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805E3" w14:textId="04010062" w:rsidR="0057237C" w:rsidRDefault="0057237C" w:rsidP="6F907DFD">
      <w:pPr>
        <w:pStyle w:val="HTMLPreformatted"/>
        <w:rPr>
          <w:rFonts w:ascii="Roboto" w:eastAsia="Roboto" w:hAnsi="Roboto" w:cs="Roboto"/>
          <w:b/>
          <w:bCs/>
          <w:color w:val="000000"/>
          <w:sz w:val="36"/>
          <w:szCs w:val="36"/>
        </w:rPr>
      </w:pPr>
      <w:r w:rsidRPr="6F907DFD">
        <w:rPr>
          <w:rFonts w:ascii="Roboto" w:eastAsia="Roboto" w:hAnsi="Roboto" w:cs="Roboto"/>
          <w:b/>
          <w:bCs/>
          <w:color w:val="000000" w:themeColor="text1"/>
          <w:sz w:val="36"/>
          <w:szCs w:val="36"/>
        </w:rPr>
        <w:t>MODULAR BUDGETS</w:t>
      </w:r>
      <w:r w:rsidR="3C4E3958" w:rsidRPr="6F907DFD">
        <w:rPr>
          <w:rFonts w:ascii="Roboto" w:eastAsia="Roboto" w:hAnsi="Roboto" w:cs="Roboto"/>
          <w:b/>
          <w:bCs/>
          <w:color w:val="000000" w:themeColor="text1"/>
          <w:sz w:val="36"/>
          <w:szCs w:val="36"/>
        </w:rPr>
        <w:t xml:space="preserve"> (NIH)</w:t>
      </w:r>
    </w:p>
    <w:p w14:paraId="0A37501D" w14:textId="77777777" w:rsidR="009A4963" w:rsidRDefault="009A4963" w:rsidP="0057237C">
      <w:pPr>
        <w:pStyle w:val="HTMLPreformatted"/>
        <w:rPr>
          <w:color w:val="000000"/>
        </w:rPr>
      </w:pPr>
    </w:p>
    <w:p w14:paraId="38FE86A9" w14:textId="77777777" w:rsidR="009A4963" w:rsidRDefault="00663659" w:rsidP="0057237C">
      <w:pPr>
        <w:pStyle w:val="HTMLPreformatted"/>
        <w:rPr>
          <w:color w:val="000000"/>
        </w:rPr>
      </w:pPr>
      <w:hyperlink r:id="rId10" w:anchor="modular" w:history="1">
        <w:r w:rsidR="009A4963" w:rsidRPr="009A4963">
          <w:rPr>
            <w:rFonts w:ascii="Calibri" w:hAnsi="Calibri"/>
            <w:color w:val="0000FF"/>
            <w:sz w:val="22"/>
            <w:szCs w:val="22"/>
            <w:u w:val="single"/>
          </w:rPr>
          <w:t>https://grants.nih.gov</w:t>
        </w:r>
        <w:r w:rsidR="009A4963" w:rsidRPr="009A4963">
          <w:rPr>
            <w:rFonts w:ascii="Calibri" w:hAnsi="Calibri"/>
            <w:color w:val="0000FF"/>
            <w:sz w:val="22"/>
            <w:szCs w:val="22"/>
            <w:u w:val="single"/>
          </w:rPr>
          <w:t>/</w:t>
        </w:r>
        <w:r w:rsidR="009A4963" w:rsidRPr="009A4963">
          <w:rPr>
            <w:rFonts w:ascii="Calibri" w:hAnsi="Calibri"/>
            <w:color w:val="0000FF"/>
            <w:sz w:val="22"/>
            <w:szCs w:val="22"/>
            <w:u w:val="single"/>
          </w:rPr>
          <w:t>grants/how-to-apply-application-</w:t>
        </w:r>
        <w:r w:rsidR="009A4963" w:rsidRPr="009A4963">
          <w:rPr>
            <w:rFonts w:ascii="Calibri" w:hAnsi="Calibri"/>
            <w:color w:val="0000FF"/>
            <w:sz w:val="22"/>
            <w:szCs w:val="22"/>
            <w:u w:val="single"/>
          </w:rPr>
          <w:t>g</w:t>
        </w:r>
        <w:r w:rsidR="009A4963" w:rsidRPr="009A4963">
          <w:rPr>
            <w:rFonts w:ascii="Calibri" w:hAnsi="Calibri"/>
            <w:color w:val="0000FF"/>
            <w:sz w:val="22"/>
            <w:szCs w:val="22"/>
            <w:u w:val="single"/>
          </w:rPr>
          <w:t>uide/format-and-write/develop-your-budget.htm#modular</w:t>
        </w:r>
      </w:hyperlink>
    </w:p>
    <w:p w14:paraId="6A05A809" w14:textId="3BF10215" w:rsidR="009A4963" w:rsidRDefault="009A4963" w:rsidP="0057237C">
      <w:pPr>
        <w:pStyle w:val="HTMLPreformatted"/>
        <w:rPr>
          <w:color w:val="000000"/>
        </w:rPr>
      </w:pPr>
    </w:p>
    <w:p w14:paraId="5A39BBE3" w14:textId="77777777" w:rsidR="009A4963" w:rsidRDefault="009A4963" w:rsidP="0057237C">
      <w:pPr>
        <w:pStyle w:val="HTMLPreformatted"/>
        <w:rPr>
          <w:color w:val="000000"/>
        </w:rPr>
      </w:pPr>
    </w:p>
    <w:p w14:paraId="5F8E9815" w14:textId="77777777" w:rsidR="00DB5786" w:rsidRPr="00611194" w:rsidRDefault="009A4963" w:rsidP="00DB5786">
      <w:pPr>
        <w:pStyle w:val="HTMLPreformatted"/>
        <w:rPr>
          <w:rFonts w:ascii="Arial" w:hAnsi="Arial" w:cs="Arial"/>
          <w:color w:val="000000"/>
          <w:sz w:val="22"/>
          <w:szCs w:val="22"/>
        </w:rPr>
      </w:pPr>
      <w:r w:rsidRPr="00611194">
        <w:rPr>
          <w:rFonts w:ascii="Arial" w:eastAsia="Times New Roman" w:hAnsi="Arial" w:cs="Arial"/>
          <w:color w:val="444444"/>
          <w:sz w:val="22"/>
          <w:szCs w:val="22"/>
        </w:rPr>
        <w:t xml:space="preserve">NIH </w:t>
      </w:r>
      <w:r w:rsidR="673B1907" w:rsidRPr="00611194">
        <w:rPr>
          <w:rFonts w:ascii="Arial" w:eastAsia="Times New Roman" w:hAnsi="Arial" w:cs="Arial"/>
          <w:b/>
          <w:bCs/>
          <w:color w:val="444444"/>
          <w:sz w:val="22"/>
          <w:szCs w:val="22"/>
        </w:rPr>
        <w:t>requires</w:t>
      </w:r>
      <w:r w:rsidR="673B1907" w:rsidRPr="00611194">
        <w:rPr>
          <w:rFonts w:ascii="Arial" w:eastAsia="Times New Roman" w:hAnsi="Arial" w:cs="Arial"/>
          <w:color w:val="444444"/>
          <w:sz w:val="22"/>
          <w:szCs w:val="22"/>
        </w:rPr>
        <w:t xml:space="preserve"> the </w:t>
      </w:r>
      <w:r w:rsidRPr="00611194">
        <w:rPr>
          <w:rFonts w:ascii="Arial" w:eastAsia="Times New Roman" w:hAnsi="Arial" w:cs="Arial"/>
          <w:color w:val="444444"/>
          <w:sz w:val="22"/>
          <w:szCs w:val="22"/>
        </w:rPr>
        <w:t xml:space="preserve">use </w:t>
      </w:r>
      <w:r w:rsidR="00911F15" w:rsidRPr="00611194">
        <w:rPr>
          <w:rFonts w:ascii="Arial" w:eastAsia="Times New Roman" w:hAnsi="Arial" w:cs="Arial"/>
          <w:color w:val="444444"/>
          <w:sz w:val="22"/>
          <w:szCs w:val="22"/>
        </w:rPr>
        <w:t xml:space="preserve">and submission of </w:t>
      </w:r>
      <w:r w:rsidRPr="00611194">
        <w:rPr>
          <w:rFonts w:ascii="Arial" w:eastAsia="Times New Roman" w:hAnsi="Arial" w:cs="Arial"/>
          <w:color w:val="444444"/>
          <w:sz w:val="22"/>
          <w:szCs w:val="22"/>
        </w:rPr>
        <w:t xml:space="preserve">a modular budget format </w:t>
      </w:r>
      <w:r w:rsidR="6A2D8150" w:rsidRPr="00611194">
        <w:rPr>
          <w:rFonts w:ascii="Arial" w:eastAsia="Times New Roman" w:hAnsi="Arial" w:cs="Arial"/>
          <w:color w:val="444444"/>
          <w:sz w:val="22"/>
          <w:szCs w:val="22"/>
        </w:rPr>
        <w:t xml:space="preserve">for specific </w:t>
      </w:r>
      <w:r w:rsidR="00911F15" w:rsidRPr="00611194">
        <w:rPr>
          <w:rFonts w:ascii="Arial" w:eastAsia="Times New Roman" w:hAnsi="Arial" w:cs="Arial"/>
          <w:color w:val="444444"/>
          <w:sz w:val="22"/>
          <w:szCs w:val="22"/>
        </w:rPr>
        <w:t xml:space="preserve">research grant </w:t>
      </w:r>
      <w:r w:rsidR="00DB5786" w:rsidRPr="00611194">
        <w:rPr>
          <w:rFonts w:ascii="Arial" w:eastAsia="Times New Roman" w:hAnsi="Arial" w:cs="Arial"/>
          <w:color w:val="444444"/>
        </w:rPr>
        <w:t xml:space="preserve">applications </w:t>
      </w:r>
      <w:r w:rsidRPr="00611194">
        <w:rPr>
          <w:rFonts w:ascii="Arial" w:eastAsia="Times New Roman" w:hAnsi="Arial" w:cs="Arial"/>
          <w:color w:val="444444"/>
          <w:sz w:val="22"/>
          <w:szCs w:val="22"/>
        </w:rPr>
        <w:t>t</w:t>
      </w:r>
      <w:r w:rsidR="00911F15" w:rsidRPr="00611194">
        <w:rPr>
          <w:rFonts w:ascii="Arial" w:eastAsia="Times New Roman" w:hAnsi="Arial" w:cs="Arial"/>
          <w:color w:val="444444"/>
          <w:sz w:val="22"/>
          <w:szCs w:val="22"/>
        </w:rPr>
        <w:t>hat</w:t>
      </w:r>
      <w:r w:rsidRPr="00611194">
        <w:rPr>
          <w:rFonts w:ascii="Arial" w:eastAsia="Times New Roman" w:hAnsi="Arial" w:cs="Arial"/>
          <w:color w:val="444444"/>
          <w:sz w:val="22"/>
          <w:szCs w:val="22"/>
        </w:rPr>
        <w:t xml:space="preserve"> request up to a total of $250,000 of direct costs per year (in modules of $25,000, excluding consortium F&amp;A costs) for </w:t>
      </w:r>
      <w:r w:rsidR="00DB5786" w:rsidRPr="00611194">
        <w:rPr>
          <w:rFonts w:ascii="Arial" w:hAnsi="Arial" w:cs="Arial"/>
          <w:color w:val="000000"/>
          <w:sz w:val="22"/>
          <w:szCs w:val="22"/>
        </w:rPr>
        <w:t>all unsolicited new, revised, and</w:t>
      </w:r>
    </w:p>
    <w:p w14:paraId="7C6D40E8" w14:textId="77777777" w:rsidR="00DB5786" w:rsidRPr="00611194" w:rsidRDefault="00DB5786" w:rsidP="00DB5786">
      <w:pPr>
        <w:pStyle w:val="HTMLPreformatted"/>
        <w:rPr>
          <w:rFonts w:ascii="Arial" w:hAnsi="Arial" w:cs="Arial"/>
          <w:color w:val="000000"/>
          <w:sz w:val="22"/>
          <w:szCs w:val="22"/>
        </w:rPr>
      </w:pPr>
      <w:r w:rsidRPr="00611194">
        <w:rPr>
          <w:rFonts w:ascii="Arial" w:hAnsi="Arial" w:cs="Arial"/>
          <w:color w:val="000000"/>
          <w:sz w:val="22"/>
          <w:szCs w:val="22"/>
        </w:rPr>
        <w:t xml:space="preserve">competing continuation </w:t>
      </w:r>
      <w:r w:rsidRPr="00611194">
        <w:rPr>
          <w:rFonts w:ascii="Arial" w:hAnsi="Arial" w:cs="Arial"/>
          <w:b/>
          <w:bCs/>
          <w:color w:val="000000"/>
          <w:sz w:val="22"/>
          <w:szCs w:val="22"/>
        </w:rPr>
        <w:t>R01, R03, R15, R21, R41</w:t>
      </w:r>
      <w:r w:rsidRPr="00611194">
        <w:rPr>
          <w:rFonts w:ascii="Arial" w:hAnsi="Arial" w:cs="Arial"/>
          <w:color w:val="000000"/>
          <w:sz w:val="22"/>
          <w:szCs w:val="22"/>
        </w:rPr>
        <w:t>, and</w:t>
      </w:r>
      <w:r w:rsidRPr="00611194">
        <w:rPr>
          <w:rFonts w:ascii="Arial" w:hAnsi="Arial" w:cs="Arial"/>
          <w:b/>
          <w:bCs/>
          <w:color w:val="000000"/>
          <w:sz w:val="22"/>
          <w:szCs w:val="22"/>
        </w:rPr>
        <w:t xml:space="preserve"> R43</w:t>
      </w:r>
      <w:r w:rsidRPr="00611194">
        <w:rPr>
          <w:rFonts w:ascii="Arial" w:hAnsi="Arial" w:cs="Arial"/>
          <w:color w:val="000000"/>
          <w:sz w:val="22"/>
          <w:szCs w:val="22"/>
        </w:rPr>
        <w:t xml:space="preserve"> grants and competing</w:t>
      </w:r>
    </w:p>
    <w:p w14:paraId="065FF7F9" w14:textId="77777777" w:rsidR="00DB5786" w:rsidRPr="00611194" w:rsidRDefault="00DB5786" w:rsidP="00DB5786">
      <w:pPr>
        <w:pStyle w:val="HTMLPreformatted"/>
        <w:rPr>
          <w:rFonts w:ascii="Arial" w:hAnsi="Arial" w:cs="Arial"/>
          <w:color w:val="000000"/>
          <w:sz w:val="22"/>
          <w:szCs w:val="22"/>
        </w:rPr>
      </w:pPr>
      <w:r w:rsidRPr="00611194">
        <w:rPr>
          <w:rFonts w:ascii="Arial" w:hAnsi="Arial" w:cs="Arial"/>
          <w:color w:val="000000"/>
          <w:sz w:val="22"/>
          <w:szCs w:val="22"/>
        </w:rPr>
        <w:t xml:space="preserve">supplements, as well as applications responding to RFAs for these mechanisms. </w:t>
      </w:r>
    </w:p>
    <w:p w14:paraId="2AB8D051" w14:textId="77777777" w:rsidR="00DB5786" w:rsidRPr="00611194" w:rsidRDefault="00DB5786" w:rsidP="00DB5786">
      <w:pPr>
        <w:pStyle w:val="HTMLPreformatted"/>
        <w:rPr>
          <w:rFonts w:ascii="Arial" w:hAnsi="Arial" w:cs="Arial"/>
          <w:color w:val="000000"/>
          <w:sz w:val="22"/>
          <w:szCs w:val="22"/>
        </w:rPr>
      </w:pPr>
      <w:r w:rsidRPr="00611194">
        <w:rPr>
          <w:rFonts w:ascii="Arial" w:hAnsi="Arial" w:cs="Arial"/>
          <w:color w:val="000000"/>
          <w:sz w:val="22"/>
          <w:szCs w:val="22"/>
        </w:rPr>
        <w:t>Specific grant mechanisms, e.g., R03, R15, R21, and Institute/Center programs may</w:t>
      </w:r>
    </w:p>
    <w:p w14:paraId="0F1C8A7F" w14:textId="54F9E029" w:rsidR="00DB5786" w:rsidRPr="00611194" w:rsidRDefault="00DB5786" w:rsidP="00DB5786">
      <w:pPr>
        <w:pStyle w:val="HTMLPreformatted"/>
        <w:rPr>
          <w:rFonts w:ascii="Arial" w:hAnsi="Arial" w:cs="Arial"/>
          <w:color w:val="000000"/>
          <w:sz w:val="22"/>
          <w:szCs w:val="22"/>
        </w:rPr>
      </w:pPr>
      <w:r w:rsidRPr="00611194">
        <w:rPr>
          <w:rFonts w:ascii="Arial" w:hAnsi="Arial" w:cs="Arial"/>
          <w:color w:val="000000"/>
          <w:sz w:val="22"/>
          <w:szCs w:val="22"/>
        </w:rPr>
        <w:t xml:space="preserve">define a </w:t>
      </w:r>
      <w:proofErr w:type="gramStart"/>
      <w:r w:rsidRPr="00611194">
        <w:rPr>
          <w:rFonts w:ascii="Arial" w:hAnsi="Arial" w:cs="Arial"/>
          <w:color w:val="000000"/>
          <w:sz w:val="22"/>
          <w:szCs w:val="22"/>
        </w:rPr>
        <w:t>particular number</w:t>
      </w:r>
      <w:proofErr w:type="gramEnd"/>
      <w:r w:rsidRPr="00611194">
        <w:rPr>
          <w:rFonts w:ascii="Arial" w:hAnsi="Arial" w:cs="Arial"/>
          <w:color w:val="000000"/>
          <w:sz w:val="22"/>
          <w:szCs w:val="22"/>
        </w:rPr>
        <w:t xml:space="preserve"> or range of modules allowed.</w:t>
      </w:r>
    </w:p>
    <w:p w14:paraId="11195D50" w14:textId="151D866E" w:rsidR="00DB5786" w:rsidRPr="00611194" w:rsidRDefault="00DB5786" w:rsidP="00DB5786">
      <w:pPr>
        <w:pStyle w:val="HTMLPreformatted"/>
        <w:rPr>
          <w:rFonts w:ascii="Arial" w:hAnsi="Arial" w:cs="Arial"/>
          <w:color w:val="000000"/>
        </w:rPr>
      </w:pPr>
    </w:p>
    <w:p w14:paraId="79E8154C" w14:textId="0460DCD4" w:rsidR="00911F15" w:rsidRPr="00611194" w:rsidRDefault="00DB5786" w:rsidP="6F907DFD">
      <w:pPr>
        <w:shd w:val="clear" w:color="auto" w:fill="FFFFFF" w:themeFill="background1"/>
        <w:spacing w:after="288"/>
        <w:ind w:right="75"/>
        <w:rPr>
          <w:rFonts w:ascii="Arial" w:eastAsia="Times New Roman" w:hAnsi="Arial" w:cs="Arial"/>
          <w:color w:val="444444"/>
        </w:rPr>
      </w:pPr>
      <w:r w:rsidRPr="00611194">
        <w:rPr>
          <w:rFonts w:ascii="Arial" w:eastAsia="Times New Roman" w:hAnsi="Arial" w:cs="Arial"/>
          <w:color w:val="444444"/>
        </w:rPr>
        <w:t>R</w:t>
      </w:r>
      <w:r w:rsidR="009A4963" w:rsidRPr="00611194">
        <w:rPr>
          <w:rFonts w:ascii="Arial" w:eastAsia="Times New Roman" w:hAnsi="Arial" w:cs="Arial"/>
          <w:color w:val="444444"/>
        </w:rPr>
        <w:t>ather than requiring a full detailed budget</w:t>
      </w:r>
      <w:r w:rsidRPr="00611194">
        <w:rPr>
          <w:rFonts w:ascii="Arial" w:eastAsia="Times New Roman" w:hAnsi="Arial" w:cs="Arial"/>
          <w:color w:val="444444"/>
        </w:rPr>
        <w:t>, t</w:t>
      </w:r>
      <w:r w:rsidR="00911F15" w:rsidRPr="00611194">
        <w:rPr>
          <w:rFonts w:ascii="Arial" w:eastAsia="Times New Roman" w:hAnsi="Arial" w:cs="Arial"/>
          <w:color w:val="444444"/>
        </w:rPr>
        <w:t>he purpose of the modular budget format is</w:t>
      </w:r>
      <w:r w:rsidR="00D517FE" w:rsidRPr="00611194">
        <w:rPr>
          <w:rFonts w:ascii="Arial" w:eastAsia="Times New Roman" w:hAnsi="Arial" w:cs="Arial"/>
          <w:color w:val="444444"/>
        </w:rPr>
        <w:t xml:space="preserve"> part of NIH’s streamlining initiative, designed </w:t>
      </w:r>
      <w:r w:rsidR="00911F15" w:rsidRPr="00611194">
        <w:rPr>
          <w:rFonts w:ascii="Arial" w:eastAsia="Times New Roman" w:hAnsi="Arial" w:cs="Arial"/>
          <w:color w:val="444444"/>
        </w:rPr>
        <w:t xml:space="preserve">to </w:t>
      </w:r>
      <w:r w:rsidRPr="00611194">
        <w:rPr>
          <w:rFonts w:ascii="Arial" w:eastAsia="Times New Roman" w:hAnsi="Arial" w:cs="Arial"/>
          <w:color w:val="444444"/>
        </w:rPr>
        <w:t xml:space="preserve">simplify the budget preparation </w:t>
      </w:r>
      <w:r w:rsidR="00D517FE" w:rsidRPr="00611194">
        <w:rPr>
          <w:rFonts w:ascii="Arial" w:eastAsia="Times New Roman" w:hAnsi="Arial" w:cs="Arial"/>
          <w:color w:val="444444"/>
        </w:rPr>
        <w:t xml:space="preserve">process and </w:t>
      </w:r>
      <w:r w:rsidR="00D517FE" w:rsidRPr="00611194">
        <w:rPr>
          <w:rFonts w:ascii="Arial" w:hAnsi="Arial" w:cs="Arial"/>
          <w:color w:val="333333"/>
          <w:shd w:val="clear" w:color="auto" w:fill="FFFFFF"/>
        </w:rPr>
        <w:t>to focus the attention of investigators, their institutions, peer reviewers, and NIH staff on science rather than budget details.</w:t>
      </w:r>
    </w:p>
    <w:p w14:paraId="49A312B9" w14:textId="23F9016C" w:rsidR="00911F15" w:rsidRPr="00911F15" w:rsidRDefault="00911F15" w:rsidP="00911F15">
      <w:pPr>
        <w:shd w:val="clear" w:color="auto" w:fill="FFFFFF" w:themeFill="background1"/>
        <w:spacing w:after="288"/>
        <w:ind w:right="75"/>
        <w:rPr>
          <w:rFonts w:ascii="Arial" w:eastAsia="Times New Roman" w:hAnsi="Arial" w:cs="Arial"/>
          <w:color w:val="444444"/>
        </w:rPr>
      </w:pPr>
      <w:r w:rsidRPr="00911F15">
        <w:rPr>
          <w:rFonts w:ascii="Arial" w:eastAsia="Times New Roman" w:hAnsi="Arial" w:cs="Arial"/>
          <w:color w:val="444444"/>
        </w:rPr>
        <w:t>See the </w:t>
      </w:r>
      <w:hyperlink r:id="rId11">
        <w:r w:rsidRPr="00911F15">
          <w:rPr>
            <w:rFonts w:ascii="Arial" w:eastAsia="Times New Roman" w:hAnsi="Arial" w:cs="Arial"/>
            <w:color w:val="004FBA"/>
            <w:u w:val="single"/>
          </w:rPr>
          <w:t>NIH Modular Research G</w:t>
        </w:r>
        <w:r w:rsidRPr="00911F15">
          <w:rPr>
            <w:rFonts w:ascii="Arial" w:eastAsia="Times New Roman" w:hAnsi="Arial" w:cs="Arial"/>
            <w:color w:val="004FBA"/>
            <w:u w:val="single"/>
          </w:rPr>
          <w:t>r</w:t>
        </w:r>
        <w:r w:rsidRPr="00911F15">
          <w:rPr>
            <w:rFonts w:ascii="Arial" w:eastAsia="Times New Roman" w:hAnsi="Arial" w:cs="Arial"/>
            <w:color w:val="004FBA"/>
            <w:u w:val="single"/>
          </w:rPr>
          <w:t>ant Applications</w:t>
        </w:r>
      </w:hyperlink>
      <w:r w:rsidRPr="00911F15">
        <w:rPr>
          <w:rFonts w:ascii="Arial" w:eastAsia="Times New Roman" w:hAnsi="Arial" w:cs="Arial"/>
          <w:color w:val="444444"/>
        </w:rPr>
        <w:t> page and the </w:t>
      </w:r>
      <w:hyperlink r:id="rId12">
        <w:r w:rsidRPr="00911F15">
          <w:rPr>
            <w:rFonts w:ascii="Arial" w:eastAsia="Times New Roman" w:hAnsi="Arial" w:cs="Arial"/>
            <w:color w:val="004FBA"/>
            <w:u w:val="single"/>
          </w:rPr>
          <w:t>NIH Grants Policy Statement</w:t>
        </w:r>
      </w:hyperlink>
      <w:r w:rsidRPr="00911F15">
        <w:rPr>
          <w:rFonts w:ascii="Arial" w:eastAsia="Times New Roman" w:hAnsi="Arial" w:cs="Arial"/>
          <w:color w:val="444444"/>
        </w:rPr>
        <w:t> for more information. </w:t>
      </w:r>
    </w:p>
    <w:p w14:paraId="5C5BE5C7" w14:textId="5785FB5F" w:rsidR="00911F15" w:rsidRPr="00911F15" w:rsidRDefault="009A4963" w:rsidP="6F907DFD">
      <w:pPr>
        <w:shd w:val="clear" w:color="auto" w:fill="FFFFFF" w:themeFill="background1"/>
        <w:spacing w:after="288"/>
        <w:ind w:right="75"/>
        <w:rPr>
          <w:rFonts w:ascii="Arial" w:eastAsia="Times New Roman" w:hAnsi="Arial" w:cs="Arial"/>
          <w:color w:val="444444"/>
        </w:rPr>
      </w:pPr>
      <w:r w:rsidRPr="00911F15">
        <w:rPr>
          <w:rFonts w:ascii="Arial" w:eastAsia="Times New Roman" w:hAnsi="Arial" w:cs="Arial"/>
          <w:color w:val="444444"/>
        </w:rPr>
        <w:t xml:space="preserve">The modular budget format is </w:t>
      </w:r>
      <w:r w:rsidRPr="00611194">
        <w:rPr>
          <w:rFonts w:ascii="Arial" w:eastAsia="Times New Roman" w:hAnsi="Arial" w:cs="Arial"/>
          <w:color w:val="444444"/>
          <w:u w:val="single"/>
        </w:rPr>
        <w:t xml:space="preserve">not </w:t>
      </w:r>
      <w:r w:rsidRPr="00911F15">
        <w:rPr>
          <w:rFonts w:ascii="Arial" w:eastAsia="Times New Roman" w:hAnsi="Arial" w:cs="Arial"/>
          <w:color w:val="444444"/>
        </w:rPr>
        <w:t xml:space="preserve">accepted for SBIR and STTR grant applications. SBIR and STTR applicants must complete and submit budget requests using the SF424 Research and Related (R&amp;R) Budget Form. Applications from foreign (non-U.S.) institutions must include only detailed (non-modular) budgets. </w:t>
      </w:r>
    </w:p>
    <w:p w14:paraId="2B1047C8" w14:textId="77777777" w:rsidR="009A4963" w:rsidRPr="00911F15" w:rsidRDefault="009A4963" w:rsidP="00911F15">
      <w:pPr>
        <w:shd w:val="clear" w:color="auto" w:fill="FFFFFF"/>
        <w:spacing w:before="100" w:beforeAutospacing="1" w:after="100" w:afterAutospacing="1"/>
        <w:rPr>
          <w:rFonts w:ascii="Arial" w:eastAsia="Times New Roman" w:hAnsi="Arial" w:cs="Arial"/>
          <w:b/>
          <w:bCs/>
          <w:color w:val="444444"/>
          <w:u w:val="single"/>
        </w:rPr>
      </w:pPr>
      <w:r w:rsidRPr="00911F15">
        <w:rPr>
          <w:rFonts w:ascii="Arial" w:eastAsia="Times New Roman" w:hAnsi="Arial" w:cs="Arial"/>
          <w:b/>
          <w:bCs/>
          <w:color w:val="444444"/>
          <w:u w:val="single"/>
        </w:rPr>
        <w:t>Creating a modular budget:</w:t>
      </w:r>
    </w:p>
    <w:p w14:paraId="459C98C0" w14:textId="70EBD414" w:rsidR="009A4963" w:rsidRPr="00911F15" w:rsidRDefault="009A4963" w:rsidP="6F907DFD">
      <w:pPr>
        <w:numPr>
          <w:ilvl w:val="1"/>
          <w:numId w:val="8"/>
        </w:numPr>
        <w:shd w:val="clear" w:color="auto" w:fill="FFFFFF" w:themeFill="background1"/>
        <w:spacing w:before="100" w:beforeAutospacing="1" w:after="100" w:afterAutospacing="1"/>
        <w:ind w:left="0"/>
        <w:rPr>
          <w:rFonts w:ascii="Arial" w:eastAsia="Times New Roman" w:hAnsi="Arial" w:cs="Arial"/>
          <w:color w:val="444444"/>
        </w:rPr>
      </w:pPr>
      <w:r w:rsidRPr="00911F15">
        <w:rPr>
          <w:rFonts w:ascii="Arial" w:eastAsia="Times New Roman" w:hAnsi="Arial" w:cs="Arial"/>
          <w:color w:val="444444"/>
        </w:rPr>
        <w:t xml:space="preserve">Select the PHS398 Modular Budget form for your submission </w:t>
      </w:r>
      <w:r w:rsidR="67843531" w:rsidRPr="00911F15">
        <w:rPr>
          <w:rFonts w:ascii="Arial" w:eastAsia="Times New Roman" w:hAnsi="Arial" w:cs="Arial"/>
          <w:color w:val="444444"/>
        </w:rPr>
        <w:t>package and</w:t>
      </w:r>
      <w:r w:rsidRPr="00911F15">
        <w:rPr>
          <w:rFonts w:ascii="Arial" w:eastAsia="Times New Roman" w:hAnsi="Arial" w:cs="Arial"/>
          <w:color w:val="444444"/>
        </w:rPr>
        <w:t xml:space="preserve"> use the appropriate set of instructions from the electronic application user's guide. You do not need to submit the SF424 (R&amp;R) Budget form if you submit the PHS398 Modular Budget form.</w:t>
      </w:r>
    </w:p>
    <w:p w14:paraId="51790374" w14:textId="1A1DB655" w:rsidR="009A4963" w:rsidRPr="00911F15" w:rsidRDefault="00D517FE" w:rsidP="009A4963">
      <w:pPr>
        <w:numPr>
          <w:ilvl w:val="1"/>
          <w:numId w:val="8"/>
        </w:numPr>
        <w:shd w:val="clear" w:color="auto" w:fill="FFFFFF"/>
        <w:spacing w:before="100" w:beforeAutospacing="1" w:after="100" w:afterAutospacing="1"/>
        <w:ind w:left="0"/>
        <w:rPr>
          <w:rFonts w:ascii="Arial" w:eastAsia="Times New Roman" w:hAnsi="Arial" w:cs="Arial"/>
          <w:color w:val="444444"/>
        </w:rPr>
      </w:pPr>
      <w:r>
        <w:rPr>
          <w:rFonts w:ascii="Arial" w:eastAsia="Times New Roman" w:hAnsi="Arial" w:cs="Arial"/>
          <w:color w:val="444444"/>
        </w:rPr>
        <w:t>DOR and CLASS</w:t>
      </w:r>
      <w:r w:rsidR="009A4963" w:rsidRPr="00911F15">
        <w:rPr>
          <w:rFonts w:ascii="Arial" w:eastAsia="Times New Roman" w:hAnsi="Arial" w:cs="Arial"/>
          <w:color w:val="444444"/>
        </w:rPr>
        <w:t xml:space="preserve"> </w:t>
      </w:r>
      <w:r>
        <w:rPr>
          <w:rFonts w:ascii="Arial" w:eastAsia="Times New Roman" w:hAnsi="Arial" w:cs="Arial"/>
          <w:color w:val="444444"/>
        </w:rPr>
        <w:t xml:space="preserve">require </w:t>
      </w:r>
      <w:r w:rsidR="009A4963" w:rsidRPr="00911F15">
        <w:rPr>
          <w:rFonts w:ascii="Arial" w:eastAsia="Times New Roman" w:hAnsi="Arial" w:cs="Arial"/>
          <w:color w:val="444444"/>
        </w:rPr>
        <w:t>creating a detailed budget for our own institution's use including salaries, equipment, supplies, graduate student tuition, etc. for every year of funds requested. While the NIH will not ask for these details, they are important for you to have on hand when calculating your F&amp;A costs base and writing your justification, and for audit purposes.</w:t>
      </w:r>
    </w:p>
    <w:p w14:paraId="29DC8CEE" w14:textId="5075B7E5" w:rsidR="009A4963" w:rsidRPr="00911F15" w:rsidRDefault="009A4963" w:rsidP="009A4963">
      <w:pPr>
        <w:numPr>
          <w:ilvl w:val="1"/>
          <w:numId w:val="8"/>
        </w:numPr>
        <w:shd w:val="clear" w:color="auto" w:fill="FFFFFF"/>
        <w:spacing w:before="100" w:beforeAutospacing="1" w:after="100" w:afterAutospacing="1"/>
        <w:ind w:left="0"/>
        <w:rPr>
          <w:rFonts w:ascii="Arial" w:eastAsia="Times New Roman" w:hAnsi="Arial" w:cs="Arial"/>
          <w:color w:val="444444"/>
        </w:rPr>
      </w:pPr>
      <w:r w:rsidRPr="00911F15">
        <w:rPr>
          <w:rFonts w:ascii="Arial" w:eastAsia="Times New Roman" w:hAnsi="Arial" w:cs="Arial"/>
          <w:color w:val="444444"/>
        </w:rPr>
        <w:t xml:space="preserve">In order to determine how many </w:t>
      </w:r>
      <w:proofErr w:type="gramStart"/>
      <w:r w:rsidR="00067586" w:rsidRPr="00911F15">
        <w:rPr>
          <w:rFonts w:ascii="Arial" w:eastAsia="Times New Roman" w:hAnsi="Arial" w:cs="Arial"/>
          <w:color w:val="444444"/>
        </w:rPr>
        <w:t>modules</w:t>
      </w:r>
      <w:proofErr w:type="gramEnd"/>
      <w:r w:rsidR="00067586">
        <w:rPr>
          <w:rFonts w:ascii="Arial" w:eastAsia="Times New Roman" w:hAnsi="Arial" w:cs="Arial"/>
          <w:color w:val="444444"/>
        </w:rPr>
        <w:t xml:space="preserve"> </w:t>
      </w:r>
      <w:r w:rsidRPr="00911F15">
        <w:rPr>
          <w:rFonts w:ascii="Arial" w:eastAsia="Times New Roman" w:hAnsi="Arial" w:cs="Arial"/>
          <w:color w:val="444444"/>
        </w:rPr>
        <w:t>you should request, subtract any consortium F&amp;A from the total direct costs, and then round to the nearest $25,000 increment.</w:t>
      </w:r>
      <w:r w:rsidR="0026770A">
        <w:rPr>
          <w:rFonts w:ascii="Arial" w:eastAsia="Times New Roman" w:hAnsi="Arial" w:cs="Arial"/>
          <w:color w:val="444444"/>
        </w:rPr>
        <w:t xml:space="preserve"> A typical modular </w:t>
      </w:r>
      <w:r w:rsidR="00611194">
        <w:rPr>
          <w:rFonts w:ascii="Arial" w:eastAsia="Times New Roman" w:hAnsi="Arial" w:cs="Arial"/>
          <w:color w:val="444444"/>
        </w:rPr>
        <w:t xml:space="preserve">grant application </w:t>
      </w:r>
      <w:r w:rsidR="0026770A">
        <w:rPr>
          <w:rFonts w:ascii="Arial" w:eastAsia="Times New Roman" w:hAnsi="Arial" w:cs="Arial"/>
          <w:color w:val="444444"/>
        </w:rPr>
        <w:t xml:space="preserve">will </w:t>
      </w:r>
      <w:r w:rsidR="00611194">
        <w:rPr>
          <w:rFonts w:ascii="Arial" w:eastAsia="Times New Roman" w:hAnsi="Arial" w:cs="Arial"/>
          <w:color w:val="444444"/>
        </w:rPr>
        <w:t>request the same</w:t>
      </w:r>
      <w:r w:rsidR="0026770A">
        <w:rPr>
          <w:rFonts w:ascii="Arial" w:eastAsia="Times New Roman" w:hAnsi="Arial" w:cs="Arial"/>
          <w:color w:val="444444"/>
        </w:rPr>
        <w:t xml:space="preserve"> number of </w:t>
      </w:r>
      <w:r w:rsidR="00611194">
        <w:rPr>
          <w:rFonts w:ascii="Arial" w:eastAsia="Times New Roman" w:hAnsi="Arial" w:cs="Arial"/>
          <w:color w:val="444444"/>
        </w:rPr>
        <w:t xml:space="preserve">modules each </w:t>
      </w:r>
      <w:proofErr w:type="gramStart"/>
      <w:r w:rsidR="00611194">
        <w:rPr>
          <w:rFonts w:ascii="Arial" w:eastAsia="Times New Roman" w:hAnsi="Arial" w:cs="Arial"/>
          <w:color w:val="444444"/>
        </w:rPr>
        <w:t>year.*</w:t>
      </w:r>
      <w:proofErr w:type="gramEnd"/>
    </w:p>
    <w:p w14:paraId="47C81B93" w14:textId="77777777" w:rsidR="009A4963" w:rsidRPr="00911F15" w:rsidRDefault="009A4963" w:rsidP="009A4963">
      <w:pPr>
        <w:numPr>
          <w:ilvl w:val="0"/>
          <w:numId w:val="8"/>
        </w:numPr>
        <w:shd w:val="clear" w:color="auto" w:fill="FFFFFF"/>
        <w:spacing w:before="100" w:beforeAutospacing="1" w:after="100" w:afterAutospacing="1"/>
        <w:ind w:left="0"/>
        <w:rPr>
          <w:rFonts w:ascii="Arial" w:eastAsia="Times New Roman" w:hAnsi="Arial" w:cs="Arial"/>
          <w:color w:val="444444"/>
        </w:rPr>
      </w:pPr>
      <w:r w:rsidRPr="00911F15">
        <w:rPr>
          <w:rFonts w:ascii="Arial" w:eastAsia="Times New Roman" w:hAnsi="Arial" w:cs="Arial"/>
          <w:color w:val="444444"/>
        </w:rPr>
        <w:t>A modular budget justification should include:</w:t>
      </w:r>
    </w:p>
    <w:p w14:paraId="50C780CE" w14:textId="77777777" w:rsidR="009A4963" w:rsidRPr="00911F15" w:rsidRDefault="009A4963" w:rsidP="009A4963">
      <w:pPr>
        <w:numPr>
          <w:ilvl w:val="1"/>
          <w:numId w:val="8"/>
        </w:numPr>
        <w:shd w:val="clear" w:color="auto" w:fill="FFFFFF"/>
        <w:spacing w:before="100" w:beforeAutospacing="1" w:after="100" w:afterAutospacing="1"/>
        <w:ind w:left="0"/>
        <w:rPr>
          <w:rFonts w:ascii="Arial" w:eastAsia="Times New Roman" w:hAnsi="Arial" w:cs="Arial"/>
          <w:color w:val="444444"/>
        </w:rPr>
      </w:pPr>
      <w:r w:rsidRPr="00067586">
        <w:rPr>
          <w:rFonts w:ascii="Arial" w:eastAsia="Times New Roman" w:hAnsi="Arial" w:cs="Arial"/>
          <w:b/>
          <w:bCs/>
          <w:i/>
          <w:iCs/>
          <w:color w:val="444444"/>
        </w:rPr>
        <w:t>Personnel Justification</w:t>
      </w:r>
      <w:r w:rsidRPr="00911F15">
        <w:rPr>
          <w:rFonts w:ascii="Arial" w:eastAsia="Times New Roman" w:hAnsi="Arial" w:cs="Arial"/>
          <w:i/>
          <w:iCs/>
          <w:color w:val="444444"/>
        </w:rPr>
        <w:t>:</w:t>
      </w:r>
      <w:r w:rsidRPr="00911F15">
        <w:rPr>
          <w:rFonts w:ascii="Arial" w:eastAsia="Times New Roman" w:hAnsi="Arial" w:cs="Arial"/>
          <w:color w:val="444444"/>
        </w:rPr>
        <w:t> The Personnel Justification should include the name, role, and number of person-months devoted to this project for every person on the project. Do not include salary and fringe benefit rate in the justification, but keep in mind the legislatively mandated </w:t>
      </w:r>
      <w:hyperlink r:id="rId13" w:history="1">
        <w:r w:rsidRPr="00911F15">
          <w:rPr>
            <w:rFonts w:ascii="Arial" w:eastAsia="Times New Roman" w:hAnsi="Arial" w:cs="Arial"/>
            <w:color w:val="004FBA"/>
            <w:u w:val="single"/>
          </w:rPr>
          <w:t>sala</w:t>
        </w:r>
        <w:r w:rsidRPr="00911F15">
          <w:rPr>
            <w:rFonts w:ascii="Arial" w:eastAsia="Times New Roman" w:hAnsi="Arial" w:cs="Arial"/>
            <w:color w:val="004FBA"/>
            <w:u w:val="single"/>
          </w:rPr>
          <w:t>r</w:t>
        </w:r>
        <w:r w:rsidRPr="00911F15">
          <w:rPr>
            <w:rFonts w:ascii="Arial" w:eastAsia="Times New Roman" w:hAnsi="Arial" w:cs="Arial"/>
            <w:color w:val="004FBA"/>
            <w:u w:val="single"/>
          </w:rPr>
          <w:t>y cap</w:t>
        </w:r>
      </w:hyperlink>
      <w:r w:rsidRPr="00911F15">
        <w:rPr>
          <w:rFonts w:ascii="Arial" w:eastAsia="Times New Roman" w:hAnsi="Arial" w:cs="Arial"/>
          <w:color w:val="444444"/>
        </w:rPr>
        <w:t> when calculating your budget. [When preparing a modular budget, you are instructed to use the current cap when determining the appropriate number of modules.] </w:t>
      </w:r>
    </w:p>
    <w:p w14:paraId="0DD68627" w14:textId="77777777" w:rsidR="009A4963" w:rsidRPr="00911F15" w:rsidRDefault="009A4963" w:rsidP="009A4963">
      <w:pPr>
        <w:numPr>
          <w:ilvl w:val="1"/>
          <w:numId w:val="8"/>
        </w:numPr>
        <w:shd w:val="clear" w:color="auto" w:fill="FFFFFF"/>
        <w:spacing w:before="100" w:beforeAutospacing="1" w:after="100" w:afterAutospacing="1"/>
        <w:ind w:left="0"/>
        <w:rPr>
          <w:rFonts w:ascii="Arial" w:eastAsia="Times New Roman" w:hAnsi="Arial" w:cs="Arial"/>
          <w:color w:val="444444"/>
        </w:rPr>
      </w:pPr>
      <w:r w:rsidRPr="00067586">
        <w:rPr>
          <w:rFonts w:ascii="Arial" w:eastAsia="Times New Roman" w:hAnsi="Arial" w:cs="Arial"/>
          <w:b/>
          <w:bCs/>
          <w:i/>
          <w:iCs/>
          <w:color w:val="444444"/>
        </w:rPr>
        <w:t>Consortium Justification</w:t>
      </w:r>
      <w:r w:rsidRPr="00911F15">
        <w:rPr>
          <w:rFonts w:ascii="Arial" w:eastAsia="Times New Roman" w:hAnsi="Arial" w:cs="Arial"/>
          <w:i/>
          <w:iCs/>
          <w:color w:val="444444"/>
        </w:rPr>
        <w:t>:</w:t>
      </w:r>
      <w:r w:rsidRPr="00911F15">
        <w:rPr>
          <w:rFonts w:ascii="Arial" w:eastAsia="Times New Roman" w:hAnsi="Arial" w:cs="Arial"/>
          <w:color w:val="444444"/>
        </w:rPr>
        <w:t> If you have a consortium/subcontract, include the total costs (direct costs plus F&amp;A costs), rounded to the nearest $1,000, for each consortium/subcontract. Additionally, any personnel should include their roles and person months; if the consortium is foreign, that should be stated as well.</w:t>
      </w:r>
    </w:p>
    <w:p w14:paraId="376CE05A" w14:textId="7CD9DCF4" w:rsidR="009A4963" w:rsidRPr="00911F15" w:rsidRDefault="00611194" w:rsidP="009A4963">
      <w:pPr>
        <w:numPr>
          <w:ilvl w:val="1"/>
          <w:numId w:val="8"/>
        </w:numPr>
        <w:shd w:val="clear" w:color="auto" w:fill="FFFFFF"/>
        <w:spacing w:before="100" w:beforeAutospacing="1" w:after="100" w:afterAutospacing="1"/>
        <w:ind w:left="0"/>
        <w:rPr>
          <w:rFonts w:ascii="Arial" w:eastAsia="Times New Roman" w:hAnsi="Arial" w:cs="Arial"/>
          <w:color w:val="444444"/>
        </w:rPr>
      </w:pPr>
      <w:r w:rsidRPr="00067586">
        <w:rPr>
          <w:rFonts w:ascii="Arial" w:eastAsia="Times New Roman" w:hAnsi="Arial" w:cs="Arial"/>
          <w:b/>
          <w:bCs/>
          <w:i/>
          <w:iCs/>
          <w:color w:val="444444"/>
        </w:rPr>
        <w:lastRenderedPageBreak/>
        <w:t>*</w:t>
      </w:r>
      <w:r w:rsidR="009A4963" w:rsidRPr="00067586">
        <w:rPr>
          <w:rFonts w:ascii="Arial" w:eastAsia="Times New Roman" w:hAnsi="Arial" w:cs="Arial"/>
          <w:b/>
          <w:bCs/>
          <w:i/>
          <w:iCs/>
          <w:color w:val="444444"/>
        </w:rPr>
        <w:t>Additional Narrative Justification</w:t>
      </w:r>
      <w:r w:rsidR="009A4963" w:rsidRPr="00911F15">
        <w:rPr>
          <w:rFonts w:ascii="Arial" w:eastAsia="Times New Roman" w:hAnsi="Arial" w:cs="Arial"/>
          <w:i/>
          <w:iCs/>
          <w:color w:val="444444"/>
        </w:rPr>
        <w:t>:</w:t>
      </w:r>
      <w:r w:rsidR="009A4963" w:rsidRPr="00911F15">
        <w:rPr>
          <w:rFonts w:ascii="Arial" w:eastAsia="Times New Roman" w:hAnsi="Arial" w:cs="Arial"/>
          <w:color w:val="444444"/>
        </w:rPr>
        <w:t xml:space="preserve"> Additional justification </w:t>
      </w:r>
      <w:r>
        <w:rPr>
          <w:rFonts w:ascii="Arial" w:eastAsia="Times New Roman" w:hAnsi="Arial" w:cs="Arial"/>
          <w:color w:val="444444"/>
        </w:rPr>
        <w:t xml:space="preserve">is </w:t>
      </w:r>
      <w:r w:rsidRPr="00611194">
        <w:rPr>
          <w:rFonts w:ascii="Arial" w:eastAsia="Times New Roman" w:hAnsi="Arial" w:cs="Arial"/>
          <w:b/>
          <w:bCs/>
          <w:color w:val="444444"/>
        </w:rPr>
        <w:t>required</w:t>
      </w:r>
      <w:r>
        <w:rPr>
          <w:rFonts w:ascii="Arial" w:eastAsia="Times New Roman" w:hAnsi="Arial" w:cs="Arial"/>
          <w:color w:val="444444"/>
        </w:rPr>
        <w:t xml:space="preserve"> and </w:t>
      </w:r>
      <w:r w:rsidR="009A4963" w:rsidRPr="00911F15">
        <w:rPr>
          <w:rFonts w:ascii="Arial" w:eastAsia="Times New Roman" w:hAnsi="Arial" w:cs="Arial"/>
          <w:color w:val="444444"/>
        </w:rPr>
        <w:t xml:space="preserve">should include explanations </w:t>
      </w:r>
      <w:r>
        <w:rPr>
          <w:rFonts w:ascii="Arial" w:eastAsia="Times New Roman" w:hAnsi="Arial" w:cs="Arial"/>
          <w:color w:val="444444"/>
        </w:rPr>
        <w:t xml:space="preserve">if there are </w:t>
      </w:r>
      <w:r w:rsidR="009A4963" w:rsidRPr="00911F15">
        <w:rPr>
          <w:rFonts w:ascii="Arial" w:eastAsia="Times New Roman" w:hAnsi="Arial" w:cs="Arial"/>
          <w:color w:val="444444"/>
        </w:rPr>
        <w:t>any variations in the number of modules requested annually. Also, this section should describe any direct costs that were excluded from the total direct costs (such as equipment, tuition remission) and any work being conducted off-site, especially if it involves a foreign study site or an off-site F&amp;A rate.</w:t>
      </w:r>
    </w:p>
    <w:p w14:paraId="4B99056E" w14:textId="77777777" w:rsidR="004E0294" w:rsidRPr="009A4963" w:rsidRDefault="004E0294" w:rsidP="004E0294">
      <w:pPr>
        <w:pStyle w:val="HTMLPreformatted"/>
        <w:rPr>
          <w:rFonts w:ascii="Arial" w:hAnsi="Arial" w:cs="Arial"/>
          <w:color w:val="000000"/>
        </w:rPr>
      </w:pPr>
    </w:p>
    <w:p w14:paraId="7883CDB9" w14:textId="068B23DA" w:rsidR="004E0294" w:rsidRPr="00611194" w:rsidRDefault="004E0294" w:rsidP="004E0294">
      <w:pPr>
        <w:pStyle w:val="HTMLPreformatted"/>
        <w:rPr>
          <w:rFonts w:ascii="Arial" w:hAnsi="Arial" w:cs="Arial"/>
          <w:color w:val="000000"/>
          <w:sz w:val="22"/>
          <w:szCs w:val="22"/>
        </w:rPr>
      </w:pPr>
      <w:r w:rsidRPr="00611194">
        <w:rPr>
          <w:rFonts w:ascii="Arial" w:hAnsi="Arial" w:cs="Arial"/>
          <w:color w:val="000000"/>
          <w:sz w:val="22"/>
          <w:szCs w:val="22"/>
        </w:rPr>
        <w:t xml:space="preserve">There will be no routine escalation for future years.  In determining </w:t>
      </w:r>
      <w:r w:rsidR="00067586" w:rsidRPr="00611194">
        <w:rPr>
          <w:rFonts w:ascii="Arial" w:hAnsi="Arial" w:cs="Arial"/>
          <w:color w:val="000000"/>
          <w:sz w:val="22"/>
          <w:szCs w:val="22"/>
        </w:rPr>
        <w:t>the total</w:t>
      </w:r>
      <w:r w:rsidRPr="00611194">
        <w:rPr>
          <w:rFonts w:ascii="Arial" w:hAnsi="Arial" w:cs="Arial"/>
          <w:color w:val="000000"/>
          <w:sz w:val="22"/>
          <w:szCs w:val="22"/>
        </w:rPr>
        <w:t xml:space="preserve"> for each budget year, applicants should first consider the direct cost </w:t>
      </w:r>
      <w:r w:rsidR="00067586" w:rsidRPr="00611194">
        <w:rPr>
          <w:rFonts w:ascii="Arial" w:hAnsi="Arial" w:cs="Arial"/>
          <w:color w:val="000000"/>
          <w:sz w:val="22"/>
          <w:szCs w:val="22"/>
        </w:rPr>
        <w:t>of the</w:t>
      </w:r>
      <w:r w:rsidRPr="00611194">
        <w:rPr>
          <w:rFonts w:ascii="Arial" w:hAnsi="Arial" w:cs="Arial"/>
          <w:color w:val="000000"/>
          <w:sz w:val="22"/>
          <w:szCs w:val="22"/>
        </w:rPr>
        <w:t xml:space="preserve"> entire project period.  Well-justified modular increments or decrements in</w:t>
      </w:r>
      <w:r w:rsidR="00067586">
        <w:rPr>
          <w:rFonts w:ascii="Arial" w:hAnsi="Arial" w:cs="Arial"/>
          <w:color w:val="000000"/>
          <w:sz w:val="22"/>
          <w:szCs w:val="22"/>
        </w:rPr>
        <w:t xml:space="preserve"> </w:t>
      </w:r>
      <w:r w:rsidRPr="00611194">
        <w:rPr>
          <w:rFonts w:ascii="Arial" w:hAnsi="Arial" w:cs="Arial"/>
          <w:color w:val="000000"/>
          <w:sz w:val="22"/>
          <w:szCs w:val="22"/>
        </w:rPr>
        <w:t>the total direct costs for any year of the project that reflect substantial</w:t>
      </w:r>
      <w:r w:rsidR="00067586">
        <w:rPr>
          <w:rFonts w:ascii="Arial" w:hAnsi="Arial" w:cs="Arial"/>
          <w:color w:val="000000"/>
          <w:sz w:val="22"/>
          <w:szCs w:val="22"/>
        </w:rPr>
        <w:t xml:space="preserve"> </w:t>
      </w:r>
      <w:r w:rsidRPr="00611194">
        <w:rPr>
          <w:rFonts w:ascii="Arial" w:hAnsi="Arial" w:cs="Arial"/>
          <w:color w:val="000000"/>
          <w:sz w:val="22"/>
          <w:szCs w:val="22"/>
        </w:rPr>
        <w:t>changes in expected future activities may be requested.  For example, purchase</w:t>
      </w:r>
    </w:p>
    <w:p w14:paraId="2095514D" w14:textId="77777777" w:rsidR="004E0294" w:rsidRPr="00611194" w:rsidRDefault="004E0294" w:rsidP="004E0294">
      <w:pPr>
        <w:pStyle w:val="HTMLPreformatted"/>
        <w:rPr>
          <w:rFonts w:ascii="Arial" w:hAnsi="Arial" w:cs="Arial"/>
          <w:color w:val="000000"/>
          <w:sz w:val="22"/>
          <w:szCs w:val="22"/>
        </w:rPr>
      </w:pPr>
      <w:r w:rsidRPr="00611194">
        <w:rPr>
          <w:rFonts w:ascii="Arial" w:hAnsi="Arial" w:cs="Arial"/>
          <w:color w:val="000000"/>
          <w:sz w:val="22"/>
          <w:szCs w:val="22"/>
        </w:rPr>
        <w:t>of major equipm</w:t>
      </w:r>
      <w:bookmarkStart w:id="0" w:name="_GoBack"/>
      <w:bookmarkEnd w:id="0"/>
      <w:r w:rsidRPr="00611194">
        <w:rPr>
          <w:rFonts w:ascii="Arial" w:hAnsi="Arial" w:cs="Arial"/>
          <w:color w:val="000000"/>
          <w:sz w:val="22"/>
          <w:szCs w:val="22"/>
        </w:rPr>
        <w:t>ent in the first year may justify a higher overall budget in the</w:t>
      </w:r>
    </w:p>
    <w:p w14:paraId="3D024BAB" w14:textId="77777777" w:rsidR="004E0294" w:rsidRPr="00611194" w:rsidRDefault="004E0294" w:rsidP="004E0294">
      <w:pPr>
        <w:pStyle w:val="HTMLPreformatted"/>
        <w:rPr>
          <w:rFonts w:ascii="Arial" w:hAnsi="Arial" w:cs="Arial"/>
          <w:color w:val="000000"/>
          <w:sz w:val="22"/>
          <w:szCs w:val="22"/>
        </w:rPr>
      </w:pPr>
      <w:r w:rsidRPr="00611194">
        <w:rPr>
          <w:rFonts w:ascii="Arial" w:hAnsi="Arial" w:cs="Arial"/>
          <w:color w:val="000000"/>
          <w:sz w:val="22"/>
          <w:szCs w:val="22"/>
        </w:rPr>
        <w:t>first, but not in succeeding years.</w:t>
      </w:r>
    </w:p>
    <w:p w14:paraId="1299C43A" w14:textId="77777777" w:rsidR="0057237C" w:rsidRPr="00611194" w:rsidRDefault="0057237C" w:rsidP="004E0294">
      <w:pPr>
        <w:kinsoku w:val="0"/>
        <w:overflowPunct w:val="0"/>
        <w:autoSpaceDE w:val="0"/>
        <w:autoSpaceDN w:val="0"/>
        <w:adjustRightInd w:val="0"/>
        <w:ind w:left="39"/>
        <w:rPr>
          <w:rFonts w:ascii="Arial" w:hAnsi="Arial" w:cs="Arial"/>
          <w:b/>
          <w:bCs/>
        </w:rPr>
      </w:pPr>
    </w:p>
    <w:p w14:paraId="4DDBEF00" w14:textId="77777777" w:rsidR="004E0294" w:rsidRPr="00611194" w:rsidRDefault="004E0294" w:rsidP="004E0294">
      <w:pPr>
        <w:kinsoku w:val="0"/>
        <w:overflowPunct w:val="0"/>
        <w:autoSpaceDE w:val="0"/>
        <w:autoSpaceDN w:val="0"/>
        <w:adjustRightInd w:val="0"/>
        <w:ind w:left="39"/>
        <w:rPr>
          <w:rFonts w:ascii="Arial" w:hAnsi="Arial" w:cs="Arial"/>
          <w:b/>
          <w:bCs/>
        </w:rPr>
      </w:pPr>
    </w:p>
    <w:p w14:paraId="0AE28BAE" w14:textId="2D91B157" w:rsidR="004E0294" w:rsidRPr="00611194" w:rsidRDefault="004E0294" w:rsidP="004E0294">
      <w:pPr>
        <w:pStyle w:val="HTMLPreformatted"/>
        <w:rPr>
          <w:rFonts w:ascii="Arial" w:hAnsi="Arial" w:cs="Arial"/>
          <w:color w:val="000000"/>
          <w:sz w:val="22"/>
          <w:szCs w:val="22"/>
        </w:rPr>
      </w:pPr>
      <w:r w:rsidRPr="00067586">
        <w:rPr>
          <w:rFonts w:ascii="Arial" w:hAnsi="Arial" w:cs="Arial"/>
          <w:b/>
          <w:bCs/>
          <w:color w:val="000000"/>
          <w:sz w:val="22"/>
          <w:szCs w:val="22"/>
        </w:rPr>
        <w:t>Scientific Review Groups (SRG</w:t>
      </w:r>
      <w:r w:rsidRPr="00611194">
        <w:rPr>
          <w:rFonts w:ascii="Arial" w:hAnsi="Arial" w:cs="Arial"/>
          <w:color w:val="000000"/>
          <w:sz w:val="22"/>
          <w:szCs w:val="22"/>
        </w:rPr>
        <w:t xml:space="preserve">) will evaluate the budget </w:t>
      </w:r>
      <w:r w:rsidR="00067586" w:rsidRPr="00611194">
        <w:rPr>
          <w:rFonts w:ascii="Arial" w:hAnsi="Arial" w:cs="Arial"/>
          <w:color w:val="000000"/>
          <w:sz w:val="22"/>
          <w:szCs w:val="22"/>
        </w:rPr>
        <w:t>based on</w:t>
      </w:r>
      <w:r w:rsidRPr="00611194">
        <w:rPr>
          <w:rFonts w:ascii="Arial" w:hAnsi="Arial" w:cs="Arial"/>
          <w:color w:val="000000"/>
          <w:sz w:val="22"/>
          <w:szCs w:val="22"/>
        </w:rPr>
        <w:t xml:space="preserve"> a</w:t>
      </w:r>
      <w:r w:rsidR="00067586">
        <w:rPr>
          <w:rFonts w:ascii="Arial" w:hAnsi="Arial" w:cs="Arial"/>
          <w:color w:val="000000"/>
          <w:sz w:val="22"/>
          <w:szCs w:val="22"/>
        </w:rPr>
        <w:t xml:space="preserve"> </w:t>
      </w:r>
      <w:r w:rsidRPr="00611194">
        <w:rPr>
          <w:rFonts w:ascii="Arial" w:hAnsi="Arial" w:cs="Arial"/>
          <w:color w:val="000000"/>
          <w:sz w:val="22"/>
          <w:szCs w:val="22"/>
        </w:rPr>
        <w:t xml:space="preserve">general, expert estimate of the total effort and resources required to carry </w:t>
      </w:r>
      <w:r w:rsidR="00067586" w:rsidRPr="00611194">
        <w:rPr>
          <w:rFonts w:ascii="Arial" w:hAnsi="Arial" w:cs="Arial"/>
          <w:color w:val="000000"/>
          <w:sz w:val="22"/>
          <w:szCs w:val="22"/>
        </w:rPr>
        <w:t>out the</w:t>
      </w:r>
      <w:r w:rsidRPr="00611194">
        <w:rPr>
          <w:rFonts w:ascii="Arial" w:hAnsi="Arial" w:cs="Arial"/>
          <w:color w:val="000000"/>
          <w:sz w:val="22"/>
          <w:szCs w:val="22"/>
        </w:rPr>
        <w:t xml:space="preserve"> proposed research, rather than </w:t>
      </w:r>
      <w:proofErr w:type="gramStart"/>
      <w:r w:rsidRPr="00611194">
        <w:rPr>
          <w:rFonts w:ascii="Arial" w:hAnsi="Arial" w:cs="Arial"/>
          <w:color w:val="000000"/>
          <w:sz w:val="22"/>
          <w:szCs w:val="22"/>
        </w:rPr>
        <w:t>on the basis of</w:t>
      </w:r>
      <w:proofErr w:type="gramEnd"/>
      <w:r w:rsidRPr="00611194">
        <w:rPr>
          <w:rFonts w:ascii="Arial" w:hAnsi="Arial" w:cs="Arial"/>
          <w:color w:val="000000"/>
          <w:sz w:val="22"/>
          <w:szCs w:val="22"/>
        </w:rPr>
        <w:t xml:space="preserve"> detailed categorical costs. Recommendations for change in the budget will be made in modules.  Reviewers also</w:t>
      </w:r>
      <w:r w:rsidR="00067586">
        <w:rPr>
          <w:rFonts w:ascii="Arial" w:hAnsi="Arial" w:cs="Arial"/>
          <w:color w:val="000000"/>
          <w:sz w:val="22"/>
          <w:szCs w:val="22"/>
        </w:rPr>
        <w:t xml:space="preserve"> </w:t>
      </w:r>
      <w:r w:rsidRPr="00611194">
        <w:rPr>
          <w:rFonts w:ascii="Arial" w:hAnsi="Arial" w:cs="Arial"/>
          <w:color w:val="000000"/>
          <w:sz w:val="22"/>
          <w:szCs w:val="22"/>
        </w:rPr>
        <w:t>may comment on the requested budget without making specific recommendations,</w:t>
      </w:r>
      <w:r w:rsidR="00067586">
        <w:rPr>
          <w:rFonts w:ascii="Arial" w:hAnsi="Arial" w:cs="Arial"/>
          <w:color w:val="000000"/>
          <w:sz w:val="22"/>
          <w:szCs w:val="22"/>
        </w:rPr>
        <w:t xml:space="preserve"> </w:t>
      </w:r>
      <w:r w:rsidRPr="00611194">
        <w:rPr>
          <w:rFonts w:ascii="Arial" w:hAnsi="Arial" w:cs="Arial"/>
          <w:color w:val="000000"/>
          <w:sz w:val="22"/>
          <w:szCs w:val="22"/>
        </w:rPr>
        <w:t>suggesting issues to be handled by NIH staff.</w:t>
      </w:r>
    </w:p>
    <w:p w14:paraId="3461D779" w14:textId="77777777" w:rsidR="004E0294" w:rsidRPr="009A4963" w:rsidRDefault="004E0294" w:rsidP="004E0294">
      <w:pPr>
        <w:kinsoku w:val="0"/>
        <w:overflowPunct w:val="0"/>
        <w:autoSpaceDE w:val="0"/>
        <w:autoSpaceDN w:val="0"/>
        <w:adjustRightInd w:val="0"/>
        <w:ind w:left="39"/>
        <w:rPr>
          <w:rFonts w:ascii="Arial" w:hAnsi="Arial" w:cs="Arial"/>
          <w:b/>
          <w:bCs/>
        </w:rPr>
      </w:pPr>
    </w:p>
    <w:p w14:paraId="3CF2D8B6" w14:textId="77777777" w:rsidR="004E0294" w:rsidRDefault="004E0294" w:rsidP="004E0294">
      <w:pPr>
        <w:kinsoku w:val="0"/>
        <w:overflowPunct w:val="0"/>
        <w:autoSpaceDE w:val="0"/>
        <w:autoSpaceDN w:val="0"/>
        <w:adjustRightInd w:val="0"/>
        <w:ind w:left="39"/>
        <w:rPr>
          <w:rFonts w:ascii="Arial" w:hAnsi="Arial" w:cs="Arial"/>
          <w:b/>
          <w:bCs/>
        </w:rPr>
      </w:pPr>
    </w:p>
    <w:p w14:paraId="0FB78278" w14:textId="77777777" w:rsidR="004E0294" w:rsidRDefault="004E0294" w:rsidP="004E0294">
      <w:pPr>
        <w:kinsoku w:val="0"/>
        <w:overflowPunct w:val="0"/>
        <w:autoSpaceDE w:val="0"/>
        <w:autoSpaceDN w:val="0"/>
        <w:adjustRightInd w:val="0"/>
        <w:ind w:left="39"/>
        <w:rPr>
          <w:rFonts w:ascii="Arial" w:hAnsi="Arial" w:cs="Arial"/>
          <w:b/>
          <w:bCs/>
        </w:rPr>
      </w:pPr>
    </w:p>
    <w:sectPr w:rsidR="004E0294" w:rsidSect="00935F7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71909" w14:textId="77777777" w:rsidR="00663659" w:rsidRDefault="00663659" w:rsidP="00B1367B">
      <w:r>
        <w:separator/>
      </w:r>
    </w:p>
  </w:endnote>
  <w:endnote w:type="continuationSeparator" w:id="0">
    <w:p w14:paraId="0615F503" w14:textId="77777777" w:rsidR="00663659" w:rsidRDefault="00663659" w:rsidP="00B1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46289" w14:textId="77777777" w:rsidR="00663659" w:rsidRDefault="00663659" w:rsidP="00B1367B">
      <w:r>
        <w:separator/>
      </w:r>
    </w:p>
  </w:footnote>
  <w:footnote w:type="continuationSeparator" w:id="0">
    <w:p w14:paraId="33ECFDCC" w14:textId="77777777" w:rsidR="00663659" w:rsidRDefault="00663659" w:rsidP="00B13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94E"/>
    <w:multiLevelType w:val="multilevel"/>
    <w:tmpl w:val="F7EE2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D5BCF"/>
    <w:multiLevelType w:val="multilevel"/>
    <w:tmpl w:val="A152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D19C6"/>
    <w:multiLevelType w:val="hybridMultilevel"/>
    <w:tmpl w:val="64BA8D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9E3D56"/>
    <w:multiLevelType w:val="multilevel"/>
    <w:tmpl w:val="8172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D6F99"/>
    <w:multiLevelType w:val="multilevel"/>
    <w:tmpl w:val="03006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BF7F94"/>
    <w:multiLevelType w:val="hybridMultilevel"/>
    <w:tmpl w:val="1F46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7348A"/>
    <w:multiLevelType w:val="multilevel"/>
    <w:tmpl w:val="8224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E096F"/>
    <w:multiLevelType w:val="multilevel"/>
    <w:tmpl w:val="39CE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3C"/>
    <w:rsid w:val="00006FBA"/>
    <w:rsid w:val="00067586"/>
    <w:rsid w:val="000D455D"/>
    <w:rsid w:val="000D623B"/>
    <w:rsid w:val="001011B2"/>
    <w:rsid w:val="001035AF"/>
    <w:rsid w:val="00112DFA"/>
    <w:rsid w:val="00143B8C"/>
    <w:rsid w:val="00146DD1"/>
    <w:rsid w:val="0017269C"/>
    <w:rsid w:val="00180289"/>
    <w:rsid w:val="00191DEE"/>
    <w:rsid w:val="001C5C47"/>
    <w:rsid w:val="001D448F"/>
    <w:rsid w:val="00217EF2"/>
    <w:rsid w:val="00224352"/>
    <w:rsid w:val="00234ADA"/>
    <w:rsid w:val="00256771"/>
    <w:rsid w:val="0026770A"/>
    <w:rsid w:val="0027167D"/>
    <w:rsid w:val="00287987"/>
    <w:rsid w:val="00287B33"/>
    <w:rsid w:val="00296F00"/>
    <w:rsid w:val="002A46A9"/>
    <w:rsid w:val="002E6B21"/>
    <w:rsid w:val="00300418"/>
    <w:rsid w:val="003247D5"/>
    <w:rsid w:val="00353B4E"/>
    <w:rsid w:val="00357C01"/>
    <w:rsid w:val="00365329"/>
    <w:rsid w:val="003C2157"/>
    <w:rsid w:val="003C48B9"/>
    <w:rsid w:val="003D065F"/>
    <w:rsid w:val="00413744"/>
    <w:rsid w:val="00426F73"/>
    <w:rsid w:val="004416C3"/>
    <w:rsid w:val="0044222C"/>
    <w:rsid w:val="00490ECA"/>
    <w:rsid w:val="00493917"/>
    <w:rsid w:val="004D6ADC"/>
    <w:rsid w:val="004E0294"/>
    <w:rsid w:val="0050156F"/>
    <w:rsid w:val="00533B0F"/>
    <w:rsid w:val="0057237C"/>
    <w:rsid w:val="005733E1"/>
    <w:rsid w:val="0059160B"/>
    <w:rsid w:val="005E29AD"/>
    <w:rsid w:val="00611194"/>
    <w:rsid w:val="00615C1D"/>
    <w:rsid w:val="006370A2"/>
    <w:rsid w:val="0064771C"/>
    <w:rsid w:val="00663659"/>
    <w:rsid w:val="0067693D"/>
    <w:rsid w:val="006854F4"/>
    <w:rsid w:val="006A1F71"/>
    <w:rsid w:val="006A2099"/>
    <w:rsid w:val="007136BF"/>
    <w:rsid w:val="00716B90"/>
    <w:rsid w:val="00721156"/>
    <w:rsid w:val="00723FF7"/>
    <w:rsid w:val="0073653D"/>
    <w:rsid w:val="00762AB1"/>
    <w:rsid w:val="00766999"/>
    <w:rsid w:val="00774F1D"/>
    <w:rsid w:val="00776951"/>
    <w:rsid w:val="00795CCD"/>
    <w:rsid w:val="007E6FF8"/>
    <w:rsid w:val="007E7DDA"/>
    <w:rsid w:val="0081193C"/>
    <w:rsid w:val="0084242D"/>
    <w:rsid w:val="00844B26"/>
    <w:rsid w:val="008460F9"/>
    <w:rsid w:val="00853325"/>
    <w:rsid w:val="008621CC"/>
    <w:rsid w:val="008871A8"/>
    <w:rsid w:val="008877C2"/>
    <w:rsid w:val="00896258"/>
    <w:rsid w:val="008C0DF2"/>
    <w:rsid w:val="008C5103"/>
    <w:rsid w:val="008E5978"/>
    <w:rsid w:val="008E7D53"/>
    <w:rsid w:val="00907FA5"/>
    <w:rsid w:val="00911F15"/>
    <w:rsid w:val="00935F7D"/>
    <w:rsid w:val="009805B6"/>
    <w:rsid w:val="00995FEA"/>
    <w:rsid w:val="009A4963"/>
    <w:rsid w:val="009F07E1"/>
    <w:rsid w:val="00A2410A"/>
    <w:rsid w:val="00A44B9B"/>
    <w:rsid w:val="00A55477"/>
    <w:rsid w:val="00A64D52"/>
    <w:rsid w:val="00A71BC2"/>
    <w:rsid w:val="00A82A35"/>
    <w:rsid w:val="00A852F4"/>
    <w:rsid w:val="00A91B67"/>
    <w:rsid w:val="00A9456F"/>
    <w:rsid w:val="00AA4265"/>
    <w:rsid w:val="00AD24F7"/>
    <w:rsid w:val="00AD64F4"/>
    <w:rsid w:val="00B1367B"/>
    <w:rsid w:val="00B33DA7"/>
    <w:rsid w:val="00B80CED"/>
    <w:rsid w:val="00B94AC9"/>
    <w:rsid w:val="00BA2A32"/>
    <w:rsid w:val="00BB13AA"/>
    <w:rsid w:val="00BC162A"/>
    <w:rsid w:val="00C101E3"/>
    <w:rsid w:val="00C22881"/>
    <w:rsid w:val="00C25E52"/>
    <w:rsid w:val="00C37A75"/>
    <w:rsid w:val="00C70CEE"/>
    <w:rsid w:val="00C73254"/>
    <w:rsid w:val="00C97482"/>
    <w:rsid w:val="00C97F66"/>
    <w:rsid w:val="00CB4D06"/>
    <w:rsid w:val="00CB66A0"/>
    <w:rsid w:val="00CE373A"/>
    <w:rsid w:val="00CE391C"/>
    <w:rsid w:val="00CF4351"/>
    <w:rsid w:val="00CF6045"/>
    <w:rsid w:val="00D105F9"/>
    <w:rsid w:val="00D42251"/>
    <w:rsid w:val="00D517FE"/>
    <w:rsid w:val="00D74E3D"/>
    <w:rsid w:val="00D778DD"/>
    <w:rsid w:val="00D9333B"/>
    <w:rsid w:val="00DB5786"/>
    <w:rsid w:val="00DF25A9"/>
    <w:rsid w:val="00E17E12"/>
    <w:rsid w:val="00E230C9"/>
    <w:rsid w:val="00EA3AA9"/>
    <w:rsid w:val="00EC1E50"/>
    <w:rsid w:val="00F15BBE"/>
    <w:rsid w:val="00F27D85"/>
    <w:rsid w:val="00F75837"/>
    <w:rsid w:val="00F8128C"/>
    <w:rsid w:val="00F83CB1"/>
    <w:rsid w:val="00F934F6"/>
    <w:rsid w:val="00FB0550"/>
    <w:rsid w:val="00FB4765"/>
    <w:rsid w:val="00FC0793"/>
    <w:rsid w:val="00FC1BC2"/>
    <w:rsid w:val="00FD3F6D"/>
    <w:rsid w:val="00FE06E6"/>
    <w:rsid w:val="00FE2A2E"/>
    <w:rsid w:val="00FF0540"/>
    <w:rsid w:val="00FF22AF"/>
    <w:rsid w:val="01D78370"/>
    <w:rsid w:val="18AD8867"/>
    <w:rsid w:val="19B52431"/>
    <w:rsid w:val="36ECC602"/>
    <w:rsid w:val="3C4E3958"/>
    <w:rsid w:val="51F0A199"/>
    <w:rsid w:val="673B1907"/>
    <w:rsid w:val="67843531"/>
    <w:rsid w:val="6A2D8150"/>
    <w:rsid w:val="6F907DFD"/>
    <w:rsid w:val="7B8FF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D99D"/>
  <w15:chartTrackingRefBased/>
  <w15:docId w15:val="{775AE851-4E19-4747-AC1D-28784E5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1B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0C9"/>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B33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DA7"/>
    <w:rPr>
      <w:rFonts w:ascii="Segoe UI" w:hAnsi="Segoe UI" w:cs="Segoe UI"/>
      <w:sz w:val="18"/>
      <w:szCs w:val="18"/>
    </w:rPr>
  </w:style>
  <w:style w:type="character" w:customStyle="1" w:styleId="fmcdescription1">
    <w:name w:val="fmc_description1"/>
    <w:basedOn w:val="DefaultParagraphFont"/>
    <w:rsid w:val="00C22881"/>
  </w:style>
  <w:style w:type="paragraph" w:styleId="NormalWeb">
    <w:name w:val="Normal (Web)"/>
    <w:basedOn w:val="Normal"/>
    <w:uiPriority w:val="99"/>
    <w:unhideWhenUsed/>
    <w:rsid w:val="004416C3"/>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4416C3"/>
    <w:rPr>
      <w:color w:val="0000FF"/>
      <w:u w:val="single"/>
    </w:rPr>
  </w:style>
  <w:style w:type="character" w:styleId="Strong">
    <w:name w:val="Strong"/>
    <w:basedOn w:val="DefaultParagraphFont"/>
    <w:uiPriority w:val="22"/>
    <w:qFormat/>
    <w:rsid w:val="00CE373A"/>
    <w:rPr>
      <w:rFonts w:ascii="Open Sans" w:hAnsi="Open Sans" w:hint="default"/>
      <w:b/>
      <w:bCs/>
      <w:i w:val="0"/>
      <w:iCs w:val="0"/>
      <w:sz w:val="24"/>
      <w:szCs w:val="24"/>
      <w:bdr w:val="none" w:sz="0" w:space="0" w:color="auto" w:frame="1"/>
      <w:vertAlign w:val="baseline"/>
    </w:rPr>
  </w:style>
  <w:style w:type="paragraph" w:customStyle="1" w:styleId="TableParagraph">
    <w:name w:val="Table Paragraph"/>
    <w:basedOn w:val="Normal"/>
    <w:uiPriority w:val="1"/>
    <w:qFormat/>
    <w:rsid w:val="007E7DDA"/>
    <w:pPr>
      <w:widowControl w:val="0"/>
    </w:pPr>
    <w:rPr>
      <w:rFonts w:asciiTheme="minorHAnsi" w:hAnsiTheme="minorHAnsi" w:cstheme="minorBidi"/>
    </w:rPr>
  </w:style>
  <w:style w:type="paragraph" w:styleId="Title">
    <w:name w:val="Title"/>
    <w:basedOn w:val="Normal"/>
    <w:next w:val="Normal"/>
    <w:link w:val="TitleChar"/>
    <w:uiPriority w:val="10"/>
    <w:qFormat/>
    <w:rsid w:val="007E7D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6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1367B"/>
    <w:rPr>
      <w:rFonts w:eastAsiaTheme="minorEastAsia"/>
      <w:color w:val="5A5A5A" w:themeColor="text1" w:themeTint="A5"/>
      <w:spacing w:val="15"/>
    </w:rPr>
  </w:style>
  <w:style w:type="paragraph" w:styleId="Header">
    <w:name w:val="header"/>
    <w:basedOn w:val="Normal"/>
    <w:link w:val="HeaderChar"/>
    <w:uiPriority w:val="99"/>
    <w:unhideWhenUsed/>
    <w:rsid w:val="00B1367B"/>
    <w:pPr>
      <w:tabs>
        <w:tab w:val="center" w:pos="4680"/>
        <w:tab w:val="right" w:pos="9360"/>
      </w:tabs>
    </w:pPr>
  </w:style>
  <w:style w:type="character" w:customStyle="1" w:styleId="HeaderChar">
    <w:name w:val="Header Char"/>
    <w:basedOn w:val="DefaultParagraphFont"/>
    <w:link w:val="Header"/>
    <w:uiPriority w:val="99"/>
    <w:rsid w:val="00B1367B"/>
    <w:rPr>
      <w:rFonts w:ascii="Calibri" w:hAnsi="Calibri" w:cs="Times New Roman"/>
    </w:rPr>
  </w:style>
  <w:style w:type="paragraph" w:styleId="Footer">
    <w:name w:val="footer"/>
    <w:basedOn w:val="Normal"/>
    <w:link w:val="FooterChar"/>
    <w:uiPriority w:val="99"/>
    <w:unhideWhenUsed/>
    <w:rsid w:val="00B1367B"/>
    <w:pPr>
      <w:tabs>
        <w:tab w:val="center" w:pos="4680"/>
        <w:tab w:val="right" w:pos="9360"/>
      </w:tabs>
    </w:pPr>
  </w:style>
  <w:style w:type="character" w:customStyle="1" w:styleId="FooterChar">
    <w:name w:val="Footer Char"/>
    <w:basedOn w:val="DefaultParagraphFont"/>
    <w:link w:val="Footer"/>
    <w:uiPriority w:val="99"/>
    <w:rsid w:val="00B1367B"/>
    <w:rPr>
      <w:rFonts w:ascii="Calibri" w:hAnsi="Calibri" w:cs="Times New Roman"/>
    </w:rPr>
  </w:style>
  <w:style w:type="paragraph" w:styleId="FootnoteText">
    <w:name w:val="footnote text"/>
    <w:basedOn w:val="Normal"/>
    <w:link w:val="FootnoteTextChar"/>
    <w:uiPriority w:val="99"/>
    <w:unhideWhenUsed/>
    <w:rsid w:val="0067693D"/>
    <w:rPr>
      <w:rFonts w:asciiTheme="minorHAnsi" w:hAnsiTheme="minorHAnsi" w:cstheme="minorBidi"/>
      <w:sz w:val="24"/>
      <w:szCs w:val="24"/>
    </w:rPr>
  </w:style>
  <w:style w:type="character" w:customStyle="1" w:styleId="FootnoteTextChar">
    <w:name w:val="Footnote Text Char"/>
    <w:basedOn w:val="DefaultParagraphFont"/>
    <w:link w:val="FootnoteText"/>
    <w:uiPriority w:val="99"/>
    <w:rsid w:val="0067693D"/>
    <w:rPr>
      <w:sz w:val="24"/>
      <w:szCs w:val="24"/>
    </w:rPr>
  </w:style>
  <w:style w:type="character" w:styleId="FootnoteReference">
    <w:name w:val="footnote reference"/>
    <w:basedOn w:val="DefaultParagraphFont"/>
    <w:uiPriority w:val="99"/>
    <w:unhideWhenUsed/>
    <w:rsid w:val="0067693D"/>
    <w:rPr>
      <w:vertAlign w:val="superscript"/>
    </w:rPr>
  </w:style>
  <w:style w:type="character" w:customStyle="1" w:styleId="normaltextrun">
    <w:name w:val="normaltextrun"/>
    <w:basedOn w:val="DefaultParagraphFont"/>
    <w:rsid w:val="0064771C"/>
  </w:style>
  <w:style w:type="paragraph" w:customStyle="1" w:styleId="Default">
    <w:name w:val="Default"/>
    <w:rsid w:val="00CB4D06"/>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57237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237C"/>
    <w:rPr>
      <w:rFonts w:ascii="Consolas"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964">
      <w:bodyDiv w:val="1"/>
      <w:marLeft w:val="0"/>
      <w:marRight w:val="0"/>
      <w:marTop w:val="0"/>
      <w:marBottom w:val="0"/>
      <w:divBdr>
        <w:top w:val="none" w:sz="0" w:space="0" w:color="auto"/>
        <w:left w:val="none" w:sz="0" w:space="0" w:color="auto"/>
        <w:bottom w:val="none" w:sz="0" w:space="0" w:color="auto"/>
        <w:right w:val="none" w:sz="0" w:space="0" w:color="auto"/>
      </w:divBdr>
    </w:div>
    <w:div w:id="116264688">
      <w:bodyDiv w:val="1"/>
      <w:marLeft w:val="0"/>
      <w:marRight w:val="0"/>
      <w:marTop w:val="0"/>
      <w:marBottom w:val="0"/>
      <w:divBdr>
        <w:top w:val="none" w:sz="0" w:space="0" w:color="auto"/>
        <w:left w:val="none" w:sz="0" w:space="0" w:color="auto"/>
        <w:bottom w:val="none" w:sz="0" w:space="0" w:color="auto"/>
        <w:right w:val="none" w:sz="0" w:space="0" w:color="auto"/>
      </w:divBdr>
    </w:div>
    <w:div w:id="190074793">
      <w:bodyDiv w:val="1"/>
      <w:marLeft w:val="0"/>
      <w:marRight w:val="0"/>
      <w:marTop w:val="0"/>
      <w:marBottom w:val="0"/>
      <w:divBdr>
        <w:top w:val="none" w:sz="0" w:space="0" w:color="auto"/>
        <w:left w:val="none" w:sz="0" w:space="0" w:color="auto"/>
        <w:bottom w:val="none" w:sz="0" w:space="0" w:color="auto"/>
        <w:right w:val="none" w:sz="0" w:space="0" w:color="auto"/>
      </w:divBdr>
    </w:div>
    <w:div w:id="280769859">
      <w:bodyDiv w:val="1"/>
      <w:marLeft w:val="0"/>
      <w:marRight w:val="0"/>
      <w:marTop w:val="0"/>
      <w:marBottom w:val="0"/>
      <w:divBdr>
        <w:top w:val="none" w:sz="0" w:space="0" w:color="auto"/>
        <w:left w:val="none" w:sz="0" w:space="0" w:color="auto"/>
        <w:bottom w:val="none" w:sz="0" w:space="0" w:color="auto"/>
        <w:right w:val="none" w:sz="0" w:space="0" w:color="auto"/>
      </w:divBdr>
      <w:divsChild>
        <w:div w:id="6059417">
          <w:marLeft w:val="0"/>
          <w:marRight w:val="0"/>
          <w:marTop w:val="0"/>
          <w:marBottom w:val="0"/>
          <w:divBdr>
            <w:top w:val="none" w:sz="0" w:space="0" w:color="auto"/>
            <w:left w:val="none" w:sz="0" w:space="0" w:color="auto"/>
            <w:bottom w:val="none" w:sz="0" w:space="0" w:color="auto"/>
            <w:right w:val="none" w:sz="0" w:space="0" w:color="auto"/>
          </w:divBdr>
          <w:divsChild>
            <w:div w:id="1207764485">
              <w:marLeft w:val="0"/>
              <w:marRight w:val="0"/>
              <w:marTop w:val="0"/>
              <w:marBottom w:val="0"/>
              <w:divBdr>
                <w:top w:val="none" w:sz="0" w:space="0" w:color="auto"/>
                <w:left w:val="none" w:sz="0" w:space="0" w:color="auto"/>
                <w:bottom w:val="none" w:sz="0" w:space="0" w:color="auto"/>
                <w:right w:val="none" w:sz="0" w:space="0" w:color="auto"/>
              </w:divBdr>
              <w:divsChild>
                <w:div w:id="1699624856">
                  <w:marLeft w:val="0"/>
                  <w:marRight w:val="0"/>
                  <w:marTop w:val="0"/>
                  <w:marBottom w:val="0"/>
                  <w:divBdr>
                    <w:top w:val="none" w:sz="0" w:space="0" w:color="auto"/>
                    <w:left w:val="none" w:sz="0" w:space="0" w:color="auto"/>
                    <w:bottom w:val="none" w:sz="0" w:space="0" w:color="auto"/>
                    <w:right w:val="none" w:sz="0" w:space="0" w:color="auto"/>
                  </w:divBdr>
                  <w:divsChild>
                    <w:div w:id="731197950">
                      <w:marLeft w:val="0"/>
                      <w:marRight w:val="0"/>
                      <w:marTop w:val="0"/>
                      <w:marBottom w:val="0"/>
                      <w:divBdr>
                        <w:top w:val="none" w:sz="0" w:space="0" w:color="auto"/>
                        <w:left w:val="none" w:sz="0" w:space="0" w:color="auto"/>
                        <w:bottom w:val="none" w:sz="0" w:space="0" w:color="auto"/>
                        <w:right w:val="none" w:sz="0" w:space="0" w:color="auto"/>
                      </w:divBdr>
                      <w:divsChild>
                        <w:div w:id="1457526790">
                          <w:marLeft w:val="0"/>
                          <w:marRight w:val="0"/>
                          <w:marTop w:val="0"/>
                          <w:marBottom w:val="0"/>
                          <w:divBdr>
                            <w:top w:val="none" w:sz="0" w:space="0" w:color="auto"/>
                            <w:left w:val="none" w:sz="0" w:space="0" w:color="auto"/>
                            <w:bottom w:val="none" w:sz="0" w:space="0" w:color="auto"/>
                            <w:right w:val="none" w:sz="0" w:space="0" w:color="auto"/>
                          </w:divBdr>
                          <w:divsChild>
                            <w:div w:id="706876726">
                              <w:marLeft w:val="0"/>
                              <w:marRight w:val="0"/>
                              <w:marTop w:val="0"/>
                              <w:marBottom w:val="0"/>
                              <w:divBdr>
                                <w:top w:val="none" w:sz="0" w:space="0" w:color="auto"/>
                                <w:left w:val="none" w:sz="0" w:space="0" w:color="auto"/>
                                <w:bottom w:val="none" w:sz="0" w:space="0" w:color="auto"/>
                                <w:right w:val="none" w:sz="0" w:space="0" w:color="auto"/>
                              </w:divBdr>
                              <w:divsChild>
                                <w:div w:id="1730880896">
                                  <w:marLeft w:val="0"/>
                                  <w:marRight w:val="0"/>
                                  <w:marTop w:val="0"/>
                                  <w:marBottom w:val="0"/>
                                  <w:divBdr>
                                    <w:top w:val="none" w:sz="0" w:space="0" w:color="auto"/>
                                    <w:left w:val="none" w:sz="0" w:space="0" w:color="auto"/>
                                    <w:bottom w:val="none" w:sz="0" w:space="0" w:color="auto"/>
                                    <w:right w:val="none" w:sz="0" w:space="0" w:color="auto"/>
                                  </w:divBdr>
                                  <w:divsChild>
                                    <w:div w:id="7755464">
                                      <w:marLeft w:val="0"/>
                                      <w:marRight w:val="0"/>
                                      <w:marTop w:val="0"/>
                                      <w:marBottom w:val="180"/>
                                      <w:divBdr>
                                        <w:top w:val="none" w:sz="0" w:space="0" w:color="auto"/>
                                        <w:left w:val="none" w:sz="0" w:space="0" w:color="auto"/>
                                        <w:bottom w:val="none" w:sz="0" w:space="0" w:color="auto"/>
                                        <w:right w:val="none" w:sz="0" w:space="0" w:color="auto"/>
                                      </w:divBdr>
                                    </w:div>
                                  </w:divsChild>
                                </w:div>
                                <w:div w:id="117798388">
                                  <w:marLeft w:val="0"/>
                                  <w:marRight w:val="0"/>
                                  <w:marTop w:val="0"/>
                                  <w:marBottom w:val="0"/>
                                  <w:divBdr>
                                    <w:top w:val="none" w:sz="0" w:space="0" w:color="auto"/>
                                    <w:left w:val="none" w:sz="0" w:space="0" w:color="auto"/>
                                    <w:bottom w:val="none" w:sz="0" w:space="0" w:color="auto"/>
                                    <w:right w:val="none" w:sz="0" w:space="0" w:color="auto"/>
                                  </w:divBdr>
                                  <w:divsChild>
                                    <w:div w:id="1311248200">
                                      <w:marLeft w:val="0"/>
                                      <w:marRight w:val="0"/>
                                      <w:marTop w:val="0"/>
                                      <w:marBottom w:val="0"/>
                                      <w:divBdr>
                                        <w:top w:val="none" w:sz="0" w:space="0" w:color="auto"/>
                                        <w:left w:val="none" w:sz="0" w:space="0" w:color="auto"/>
                                        <w:bottom w:val="none" w:sz="0" w:space="0" w:color="auto"/>
                                        <w:right w:val="none" w:sz="0" w:space="0" w:color="auto"/>
                                      </w:divBdr>
                                      <w:divsChild>
                                        <w:div w:id="121506735">
                                          <w:marLeft w:val="0"/>
                                          <w:marRight w:val="0"/>
                                          <w:marTop w:val="0"/>
                                          <w:marBottom w:val="0"/>
                                          <w:divBdr>
                                            <w:top w:val="none" w:sz="0" w:space="0" w:color="auto"/>
                                            <w:left w:val="none" w:sz="0" w:space="0" w:color="auto"/>
                                            <w:bottom w:val="none" w:sz="0" w:space="0" w:color="auto"/>
                                            <w:right w:val="none" w:sz="0" w:space="0" w:color="auto"/>
                                          </w:divBdr>
                                          <w:divsChild>
                                            <w:div w:id="887381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31410910">
                                      <w:marLeft w:val="0"/>
                                      <w:marRight w:val="0"/>
                                      <w:marTop w:val="0"/>
                                      <w:marBottom w:val="120"/>
                                      <w:divBdr>
                                        <w:top w:val="none" w:sz="0" w:space="0" w:color="auto"/>
                                        <w:left w:val="none" w:sz="0" w:space="0" w:color="auto"/>
                                        <w:bottom w:val="none" w:sz="0" w:space="0" w:color="auto"/>
                                        <w:right w:val="none" w:sz="0" w:space="0" w:color="auto"/>
                                      </w:divBdr>
                                    </w:div>
                                    <w:div w:id="10995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025402">
      <w:bodyDiv w:val="1"/>
      <w:marLeft w:val="0"/>
      <w:marRight w:val="0"/>
      <w:marTop w:val="0"/>
      <w:marBottom w:val="0"/>
      <w:divBdr>
        <w:top w:val="none" w:sz="0" w:space="0" w:color="auto"/>
        <w:left w:val="none" w:sz="0" w:space="0" w:color="auto"/>
        <w:bottom w:val="none" w:sz="0" w:space="0" w:color="auto"/>
        <w:right w:val="none" w:sz="0" w:space="0" w:color="auto"/>
      </w:divBdr>
      <w:divsChild>
        <w:div w:id="2002468282">
          <w:marLeft w:val="0"/>
          <w:marRight w:val="0"/>
          <w:marTop w:val="0"/>
          <w:marBottom w:val="0"/>
          <w:divBdr>
            <w:top w:val="none" w:sz="0" w:space="0" w:color="auto"/>
            <w:left w:val="none" w:sz="0" w:space="0" w:color="auto"/>
            <w:bottom w:val="none" w:sz="0" w:space="0" w:color="auto"/>
            <w:right w:val="none" w:sz="0" w:space="0" w:color="auto"/>
          </w:divBdr>
          <w:divsChild>
            <w:div w:id="1958294121">
              <w:marLeft w:val="0"/>
              <w:marRight w:val="0"/>
              <w:marTop w:val="0"/>
              <w:marBottom w:val="0"/>
              <w:divBdr>
                <w:top w:val="none" w:sz="0" w:space="0" w:color="auto"/>
                <w:left w:val="none" w:sz="0" w:space="0" w:color="auto"/>
                <w:bottom w:val="none" w:sz="0" w:space="0" w:color="auto"/>
                <w:right w:val="none" w:sz="0" w:space="0" w:color="auto"/>
              </w:divBdr>
              <w:divsChild>
                <w:div w:id="1791776694">
                  <w:marLeft w:val="0"/>
                  <w:marRight w:val="0"/>
                  <w:marTop w:val="0"/>
                  <w:marBottom w:val="0"/>
                  <w:divBdr>
                    <w:top w:val="none" w:sz="0" w:space="0" w:color="auto"/>
                    <w:left w:val="none" w:sz="0" w:space="0" w:color="auto"/>
                    <w:bottom w:val="none" w:sz="0" w:space="0" w:color="auto"/>
                    <w:right w:val="none" w:sz="0" w:space="0" w:color="auto"/>
                  </w:divBdr>
                  <w:divsChild>
                    <w:div w:id="452092397">
                      <w:marLeft w:val="0"/>
                      <w:marRight w:val="0"/>
                      <w:marTop w:val="0"/>
                      <w:marBottom w:val="0"/>
                      <w:divBdr>
                        <w:top w:val="none" w:sz="0" w:space="0" w:color="auto"/>
                        <w:left w:val="none" w:sz="0" w:space="0" w:color="auto"/>
                        <w:bottom w:val="none" w:sz="0" w:space="0" w:color="auto"/>
                        <w:right w:val="none" w:sz="0" w:space="0" w:color="auto"/>
                      </w:divBdr>
                      <w:divsChild>
                        <w:div w:id="1400714031">
                          <w:marLeft w:val="0"/>
                          <w:marRight w:val="0"/>
                          <w:marTop w:val="0"/>
                          <w:marBottom w:val="0"/>
                          <w:divBdr>
                            <w:top w:val="none" w:sz="0" w:space="0" w:color="auto"/>
                            <w:left w:val="none" w:sz="0" w:space="0" w:color="auto"/>
                            <w:bottom w:val="none" w:sz="0" w:space="0" w:color="auto"/>
                            <w:right w:val="none" w:sz="0" w:space="0" w:color="auto"/>
                          </w:divBdr>
                          <w:divsChild>
                            <w:div w:id="1942494829">
                              <w:marLeft w:val="0"/>
                              <w:marRight w:val="0"/>
                              <w:marTop w:val="0"/>
                              <w:marBottom w:val="0"/>
                              <w:divBdr>
                                <w:top w:val="none" w:sz="0" w:space="0" w:color="auto"/>
                                <w:left w:val="none" w:sz="0" w:space="0" w:color="auto"/>
                                <w:bottom w:val="none" w:sz="0" w:space="0" w:color="auto"/>
                                <w:right w:val="none" w:sz="0" w:space="0" w:color="auto"/>
                              </w:divBdr>
                              <w:divsChild>
                                <w:div w:id="497118605">
                                  <w:marLeft w:val="0"/>
                                  <w:marRight w:val="0"/>
                                  <w:marTop w:val="0"/>
                                  <w:marBottom w:val="0"/>
                                  <w:divBdr>
                                    <w:top w:val="none" w:sz="0" w:space="0" w:color="auto"/>
                                    <w:left w:val="none" w:sz="0" w:space="0" w:color="auto"/>
                                    <w:bottom w:val="none" w:sz="0" w:space="0" w:color="auto"/>
                                    <w:right w:val="none" w:sz="0" w:space="0" w:color="auto"/>
                                  </w:divBdr>
                                  <w:divsChild>
                                    <w:div w:id="3255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83940">
      <w:bodyDiv w:val="1"/>
      <w:marLeft w:val="0"/>
      <w:marRight w:val="0"/>
      <w:marTop w:val="0"/>
      <w:marBottom w:val="0"/>
      <w:divBdr>
        <w:top w:val="none" w:sz="0" w:space="0" w:color="auto"/>
        <w:left w:val="none" w:sz="0" w:space="0" w:color="auto"/>
        <w:bottom w:val="none" w:sz="0" w:space="0" w:color="auto"/>
        <w:right w:val="none" w:sz="0" w:space="0" w:color="auto"/>
      </w:divBdr>
      <w:divsChild>
        <w:div w:id="274681225">
          <w:marLeft w:val="0"/>
          <w:marRight w:val="0"/>
          <w:marTop w:val="0"/>
          <w:marBottom w:val="0"/>
          <w:divBdr>
            <w:top w:val="none" w:sz="0" w:space="0" w:color="auto"/>
            <w:left w:val="none" w:sz="0" w:space="0" w:color="auto"/>
            <w:bottom w:val="none" w:sz="0" w:space="0" w:color="auto"/>
            <w:right w:val="none" w:sz="0" w:space="0" w:color="auto"/>
          </w:divBdr>
          <w:divsChild>
            <w:div w:id="1541087768">
              <w:marLeft w:val="0"/>
              <w:marRight w:val="0"/>
              <w:marTop w:val="0"/>
              <w:marBottom w:val="0"/>
              <w:divBdr>
                <w:top w:val="none" w:sz="0" w:space="0" w:color="auto"/>
                <w:left w:val="none" w:sz="0" w:space="0" w:color="auto"/>
                <w:bottom w:val="none" w:sz="0" w:space="0" w:color="auto"/>
                <w:right w:val="none" w:sz="0" w:space="0" w:color="auto"/>
              </w:divBdr>
              <w:divsChild>
                <w:div w:id="289753552">
                  <w:marLeft w:val="0"/>
                  <w:marRight w:val="0"/>
                  <w:marTop w:val="0"/>
                  <w:marBottom w:val="0"/>
                  <w:divBdr>
                    <w:top w:val="none" w:sz="0" w:space="0" w:color="auto"/>
                    <w:left w:val="none" w:sz="0" w:space="0" w:color="auto"/>
                    <w:bottom w:val="none" w:sz="0" w:space="0" w:color="auto"/>
                    <w:right w:val="none" w:sz="0" w:space="0" w:color="auto"/>
                  </w:divBdr>
                  <w:divsChild>
                    <w:div w:id="1087964764">
                      <w:marLeft w:val="0"/>
                      <w:marRight w:val="0"/>
                      <w:marTop w:val="0"/>
                      <w:marBottom w:val="0"/>
                      <w:divBdr>
                        <w:top w:val="none" w:sz="0" w:space="0" w:color="auto"/>
                        <w:left w:val="none" w:sz="0" w:space="0" w:color="auto"/>
                        <w:bottom w:val="none" w:sz="0" w:space="0" w:color="auto"/>
                        <w:right w:val="none" w:sz="0" w:space="0" w:color="auto"/>
                      </w:divBdr>
                      <w:divsChild>
                        <w:div w:id="401174714">
                          <w:marLeft w:val="0"/>
                          <w:marRight w:val="0"/>
                          <w:marTop w:val="0"/>
                          <w:marBottom w:val="0"/>
                          <w:divBdr>
                            <w:top w:val="none" w:sz="0" w:space="0" w:color="auto"/>
                            <w:left w:val="none" w:sz="0" w:space="0" w:color="auto"/>
                            <w:bottom w:val="none" w:sz="0" w:space="0" w:color="auto"/>
                            <w:right w:val="none" w:sz="0" w:space="0" w:color="auto"/>
                          </w:divBdr>
                          <w:divsChild>
                            <w:div w:id="1187404930">
                              <w:marLeft w:val="0"/>
                              <w:marRight w:val="0"/>
                              <w:marTop w:val="0"/>
                              <w:marBottom w:val="0"/>
                              <w:divBdr>
                                <w:top w:val="none" w:sz="0" w:space="0" w:color="auto"/>
                                <w:left w:val="none" w:sz="0" w:space="0" w:color="auto"/>
                                <w:bottom w:val="none" w:sz="0" w:space="0" w:color="auto"/>
                                <w:right w:val="none" w:sz="0" w:space="0" w:color="auto"/>
                              </w:divBdr>
                              <w:divsChild>
                                <w:div w:id="1836602305">
                                  <w:marLeft w:val="0"/>
                                  <w:marRight w:val="0"/>
                                  <w:marTop w:val="0"/>
                                  <w:marBottom w:val="0"/>
                                  <w:divBdr>
                                    <w:top w:val="none" w:sz="0" w:space="0" w:color="auto"/>
                                    <w:left w:val="none" w:sz="0" w:space="0" w:color="auto"/>
                                    <w:bottom w:val="none" w:sz="0" w:space="0" w:color="auto"/>
                                    <w:right w:val="none" w:sz="0" w:space="0" w:color="auto"/>
                                  </w:divBdr>
                                  <w:divsChild>
                                    <w:div w:id="5136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17531">
      <w:bodyDiv w:val="1"/>
      <w:marLeft w:val="0"/>
      <w:marRight w:val="0"/>
      <w:marTop w:val="0"/>
      <w:marBottom w:val="0"/>
      <w:divBdr>
        <w:top w:val="none" w:sz="0" w:space="0" w:color="auto"/>
        <w:left w:val="none" w:sz="0" w:space="0" w:color="auto"/>
        <w:bottom w:val="none" w:sz="0" w:space="0" w:color="auto"/>
        <w:right w:val="none" w:sz="0" w:space="0" w:color="auto"/>
      </w:divBdr>
      <w:divsChild>
        <w:div w:id="881282955">
          <w:marLeft w:val="0"/>
          <w:marRight w:val="0"/>
          <w:marTop w:val="0"/>
          <w:marBottom w:val="0"/>
          <w:divBdr>
            <w:top w:val="none" w:sz="0" w:space="0" w:color="auto"/>
            <w:left w:val="none" w:sz="0" w:space="0" w:color="auto"/>
            <w:bottom w:val="none" w:sz="0" w:space="0" w:color="auto"/>
            <w:right w:val="none" w:sz="0" w:space="0" w:color="auto"/>
          </w:divBdr>
          <w:divsChild>
            <w:div w:id="879897074">
              <w:marLeft w:val="0"/>
              <w:marRight w:val="0"/>
              <w:marTop w:val="0"/>
              <w:marBottom w:val="0"/>
              <w:divBdr>
                <w:top w:val="none" w:sz="0" w:space="0" w:color="auto"/>
                <w:left w:val="none" w:sz="0" w:space="0" w:color="auto"/>
                <w:bottom w:val="none" w:sz="0" w:space="0" w:color="auto"/>
                <w:right w:val="none" w:sz="0" w:space="0" w:color="auto"/>
              </w:divBdr>
              <w:divsChild>
                <w:div w:id="1232041994">
                  <w:marLeft w:val="0"/>
                  <w:marRight w:val="0"/>
                  <w:marTop w:val="0"/>
                  <w:marBottom w:val="0"/>
                  <w:divBdr>
                    <w:top w:val="none" w:sz="0" w:space="0" w:color="auto"/>
                    <w:left w:val="none" w:sz="0" w:space="0" w:color="auto"/>
                    <w:bottom w:val="none" w:sz="0" w:space="0" w:color="auto"/>
                    <w:right w:val="none" w:sz="0" w:space="0" w:color="auto"/>
                  </w:divBdr>
                  <w:divsChild>
                    <w:div w:id="795368636">
                      <w:marLeft w:val="0"/>
                      <w:marRight w:val="0"/>
                      <w:marTop w:val="0"/>
                      <w:marBottom w:val="0"/>
                      <w:divBdr>
                        <w:top w:val="none" w:sz="0" w:space="0" w:color="auto"/>
                        <w:left w:val="none" w:sz="0" w:space="0" w:color="auto"/>
                        <w:bottom w:val="none" w:sz="0" w:space="0" w:color="auto"/>
                        <w:right w:val="none" w:sz="0" w:space="0" w:color="auto"/>
                      </w:divBdr>
                      <w:divsChild>
                        <w:div w:id="1384136826">
                          <w:marLeft w:val="0"/>
                          <w:marRight w:val="0"/>
                          <w:marTop w:val="0"/>
                          <w:marBottom w:val="0"/>
                          <w:divBdr>
                            <w:top w:val="none" w:sz="0" w:space="0" w:color="auto"/>
                            <w:left w:val="none" w:sz="0" w:space="0" w:color="auto"/>
                            <w:bottom w:val="none" w:sz="0" w:space="0" w:color="auto"/>
                            <w:right w:val="none" w:sz="0" w:space="0" w:color="auto"/>
                          </w:divBdr>
                          <w:divsChild>
                            <w:div w:id="611327737">
                              <w:marLeft w:val="0"/>
                              <w:marRight w:val="0"/>
                              <w:marTop w:val="0"/>
                              <w:marBottom w:val="0"/>
                              <w:divBdr>
                                <w:top w:val="none" w:sz="0" w:space="0" w:color="auto"/>
                                <w:left w:val="none" w:sz="0" w:space="0" w:color="auto"/>
                                <w:bottom w:val="none" w:sz="0" w:space="0" w:color="auto"/>
                                <w:right w:val="none" w:sz="0" w:space="0" w:color="auto"/>
                              </w:divBdr>
                              <w:divsChild>
                                <w:div w:id="767655862">
                                  <w:marLeft w:val="0"/>
                                  <w:marRight w:val="0"/>
                                  <w:marTop w:val="0"/>
                                  <w:marBottom w:val="0"/>
                                  <w:divBdr>
                                    <w:top w:val="none" w:sz="0" w:space="0" w:color="auto"/>
                                    <w:left w:val="none" w:sz="0" w:space="0" w:color="auto"/>
                                    <w:bottom w:val="none" w:sz="0" w:space="0" w:color="auto"/>
                                    <w:right w:val="none" w:sz="0" w:space="0" w:color="auto"/>
                                  </w:divBdr>
                                  <w:divsChild>
                                    <w:div w:id="6191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770430">
      <w:bodyDiv w:val="1"/>
      <w:marLeft w:val="0"/>
      <w:marRight w:val="0"/>
      <w:marTop w:val="0"/>
      <w:marBottom w:val="0"/>
      <w:divBdr>
        <w:top w:val="none" w:sz="0" w:space="0" w:color="auto"/>
        <w:left w:val="none" w:sz="0" w:space="0" w:color="auto"/>
        <w:bottom w:val="none" w:sz="0" w:space="0" w:color="auto"/>
        <w:right w:val="none" w:sz="0" w:space="0" w:color="auto"/>
      </w:divBdr>
    </w:div>
    <w:div w:id="731656430">
      <w:bodyDiv w:val="1"/>
      <w:marLeft w:val="0"/>
      <w:marRight w:val="0"/>
      <w:marTop w:val="0"/>
      <w:marBottom w:val="0"/>
      <w:divBdr>
        <w:top w:val="none" w:sz="0" w:space="0" w:color="auto"/>
        <w:left w:val="none" w:sz="0" w:space="0" w:color="auto"/>
        <w:bottom w:val="none" w:sz="0" w:space="0" w:color="auto"/>
        <w:right w:val="none" w:sz="0" w:space="0" w:color="auto"/>
      </w:divBdr>
    </w:div>
    <w:div w:id="762140906">
      <w:bodyDiv w:val="1"/>
      <w:marLeft w:val="0"/>
      <w:marRight w:val="0"/>
      <w:marTop w:val="0"/>
      <w:marBottom w:val="0"/>
      <w:divBdr>
        <w:top w:val="none" w:sz="0" w:space="0" w:color="auto"/>
        <w:left w:val="none" w:sz="0" w:space="0" w:color="auto"/>
        <w:bottom w:val="none" w:sz="0" w:space="0" w:color="auto"/>
        <w:right w:val="none" w:sz="0" w:space="0" w:color="auto"/>
      </w:divBdr>
      <w:divsChild>
        <w:div w:id="1468357156">
          <w:marLeft w:val="0"/>
          <w:marRight w:val="0"/>
          <w:marTop w:val="0"/>
          <w:marBottom w:val="0"/>
          <w:divBdr>
            <w:top w:val="none" w:sz="0" w:space="0" w:color="auto"/>
            <w:left w:val="none" w:sz="0" w:space="0" w:color="auto"/>
            <w:bottom w:val="none" w:sz="0" w:space="0" w:color="auto"/>
            <w:right w:val="none" w:sz="0" w:space="0" w:color="auto"/>
          </w:divBdr>
          <w:divsChild>
            <w:div w:id="700588920">
              <w:marLeft w:val="0"/>
              <w:marRight w:val="0"/>
              <w:marTop w:val="0"/>
              <w:marBottom w:val="0"/>
              <w:divBdr>
                <w:top w:val="none" w:sz="0" w:space="0" w:color="auto"/>
                <w:left w:val="none" w:sz="0" w:space="0" w:color="auto"/>
                <w:bottom w:val="none" w:sz="0" w:space="0" w:color="auto"/>
                <w:right w:val="none" w:sz="0" w:space="0" w:color="auto"/>
              </w:divBdr>
              <w:divsChild>
                <w:div w:id="458690525">
                  <w:marLeft w:val="0"/>
                  <w:marRight w:val="0"/>
                  <w:marTop w:val="0"/>
                  <w:marBottom w:val="0"/>
                  <w:divBdr>
                    <w:top w:val="none" w:sz="0" w:space="0" w:color="auto"/>
                    <w:left w:val="none" w:sz="0" w:space="0" w:color="auto"/>
                    <w:bottom w:val="none" w:sz="0" w:space="0" w:color="auto"/>
                    <w:right w:val="none" w:sz="0" w:space="0" w:color="auto"/>
                  </w:divBdr>
                  <w:divsChild>
                    <w:div w:id="1909147964">
                      <w:marLeft w:val="0"/>
                      <w:marRight w:val="0"/>
                      <w:marTop w:val="0"/>
                      <w:marBottom w:val="0"/>
                      <w:divBdr>
                        <w:top w:val="none" w:sz="0" w:space="0" w:color="auto"/>
                        <w:left w:val="none" w:sz="0" w:space="0" w:color="auto"/>
                        <w:bottom w:val="none" w:sz="0" w:space="0" w:color="auto"/>
                        <w:right w:val="none" w:sz="0" w:space="0" w:color="auto"/>
                      </w:divBdr>
                      <w:divsChild>
                        <w:div w:id="302468087">
                          <w:marLeft w:val="0"/>
                          <w:marRight w:val="0"/>
                          <w:marTop w:val="0"/>
                          <w:marBottom w:val="0"/>
                          <w:divBdr>
                            <w:top w:val="none" w:sz="0" w:space="0" w:color="auto"/>
                            <w:left w:val="none" w:sz="0" w:space="0" w:color="auto"/>
                            <w:bottom w:val="none" w:sz="0" w:space="0" w:color="auto"/>
                            <w:right w:val="none" w:sz="0" w:space="0" w:color="auto"/>
                          </w:divBdr>
                          <w:divsChild>
                            <w:div w:id="63915157">
                              <w:marLeft w:val="0"/>
                              <w:marRight w:val="0"/>
                              <w:marTop w:val="0"/>
                              <w:marBottom w:val="0"/>
                              <w:divBdr>
                                <w:top w:val="none" w:sz="0" w:space="0" w:color="auto"/>
                                <w:left w:val="none" w:sz="0" w:space="0" w:color="auto"/>
                                <w:bottom w:val="none" w:sz="0" w:space="0" w:color="auto"/>
                                <w:right w:val="none" w:sz="0" w:space="0" w:color="auto"/>
                              </w:divBdr>
                              <w:divsChild>
                                <w:div w:id="36901409">
                                  <w:marLeft w:val="0"/>
                                  <w:marRight w:val="0"/>
                                  <w:marTop w:val="0"/>
                                  <w:marBottom w:val="0"/>
                                  <w:divBdr>
                                    <w:top w:val="none" w:sz="0" w:space="0" w:color="auto"/>
                                    <w:left w:val="none" w:sz="0" w:space="0" w:color="auto"/>
                                    <w:bottom w:val="none" w:sz="0" w:space="0" w:color="auto"/>
                                    <w:right w:val="none" w:sz="0" w:space="0" w:color="auto"/>
                                  </w:divBdr>
                                  <w:divsChild>
                                    <w:div w:id="14755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350891">
      <w:bodyDiv w:val="1"/>
      <w:marLeft w:val="0"/>
      <w:marRight w:val="0"/>
      <w:marTop w:val="0"/>
      <w:marBottom w:val="0"/>
      <w:divBdr>
        <w:top w:val="none" w:sz="0" w:space="0" w:color="auto"/>
        <w:left w:val="none" w:sz="0" w:space="0" w:color="auto"/>
        <w:bottom w:val="none" w:sz="0" w:space="0" w:color="auto"/>
        <w:right w:val="none" w:sz="0" w:space="0" w:color="auto"/>
      </w:divBdr>
      <w:divsChild>
        <w:div w:id="508298662">
          <w:marLeft w:val="0"/>
          <w:marRight w:val="0"/>
          <w:marTop w:val="0"/>
          <w:marBottom w:val="0"/>
          <w:divBdr>
            <w:top w:val="none" w:sz="0" w:space="0" w:color="auto"/>
            <w:left w:val="none" w:sz="0" w:space="0" w:color="auto"/>
            <w:bottom w:val="none" w:sz="0" w:space="0" w:color="auto"/>
            <w:right w:val="none" w:sz="0" w:space="0" w:color="auto"/>
          </w:divBdr>
          <w:divsChild>
            <w:div w:id="2081098507">
              <w:marLeft w:val="0"/>
              <w:marRight w:val="0"/>
              <w:marTop w:val="0"/>
              <w:marBottom w:val="0"/>
              <w:divBdr>
                <w:top w:val="none" w:sz="0" w:space="0" w:color="auto"/>
                <w:left w:val="none" w:sz="0" w:space="0" w:color="auto"/>
                <w:bottom w:val="none" w:sz="0" w:space="0" w:color="auto"/>
                <w:right w:val="none" w:sz="0" w:space="0" w:color="auto"/>
              </w:divBdr>
              <w:divsChild>
                <w:div w:id="784082890">
                  <w:marLeft w:val="0"/>
                  <w:marRight w:val="0"/>
                  <w:marTop w:val="0"/>
                  <w:marBottom w:val="0"/>
                  <w:divBdr>
                    <w:top w:val="none" w:sz="0" w:space="0" w:color="auto"/>
                    <w:left w:val="none" w:sz="0" w:space="0" w:color="auto"/>
                    <w:bottom w:val="none" w:sz="0" w:space="0" w:color="auto"/>
                    <w:right w:val="none" w:sz="0" w:space="0" w:color="auto"/>
                  </w:divBdr>
                  <w:divsChild>
                    <w:div w:id="29645735">
                      <w:marLeft w:val="150"/>
                      <w:marRight w:val="150"/>
                      <w:marTop w:val="0"/>
                      <w:marBottom w:val="0"/>
                      <w:divBdr>
                        <w:top w:val="none" w:sz="0" w:space="0" w:color="auto"/>
                        <w:left w:val="none" w:sz="0" w:space="0" w:color="auto"/>
                        <w:bottom w:val="none" w:sz="0" w:space="0" w:color="auto"/>
                        <w:right w:val="none" w:sz="0" w:space="0" w:color="auto"/>
                      </w:divBdr>
                      <w:divsChild>
                        <w:div w:id="1611012037">
                          <w:marLeft w:val="0"/>
                          <w:marRight w:val="0"/>
                          <w:marTop w:val="0"/>
                          <w:marBottom w:val="0"/>
                          <w:divBdr>
                            <w:top w:val="none" w:sz="0" w:space="0" w:color="auto"/>
                            <w:left w:val="none" w:sz="0" w:space="0" w:color="auto"/>
                            <w:bottom w:val="none" w:sz="0" w:space="0" w:color="auto"/>
                            <w:right w:val="none" w:sz="0" w:space="0" w:color="auto"/>
                          </w:divBdr>
                          <w:divsChild>
                            <w:div w:id="1872569689">
                              <w:marLeft w:val="0"/>
                              <w:marRight w:val="0"/>
                              <w:marTop w:val="0"/>
                              <w:marBottom w:val="0"/>
                              <w:divBdr>
                                <w:top w:val="none" w:sz="0" w:space="0" w:color="auto"/>
                                <w:left w:val="none" w:sz="0" w:space="0" w:color="auto"/>
                                <w:bottom w:val="none" w:sz="0" w:space="0" w:color="auto"/>
                                <w:right w:val="none" w:sz="0" w:space="0" w:color="auto"/>
                              </w:divBdr>
                              <w:divsChild>
                                <w:div w:id="1506675379">
                                  <w:marLeft w:val="0"/>
                                  <w:marRight w:val="0"/>
                                  <w:marTop w:val="0"/>
                                  <w:marBottom w:val="0"/>
                                  <w:divBdr>
                                    <w:top w:val="none" w:sz="0" w:space="0" w:color="auto"/>
                                    <w:left w:val="none" w:sz="0" w:space="0" w:color="auto"/>
                                    <w:bottom w:val="none" w:sz="0" w:space="0" w:color="auto"/>
                                    <w:right w:val="none" w:sz="0" w:space="0" w:color="auto"/>
                                  </w:divBdr>
                                  <w:divsChild>
                                    <w:div w:id="2102942115">
                                      <w:marLeft w:val="0"/>
                                      <w:marRight w:val="0"/>
                                      <w:marTop w:val="0"/>
                                      <w:marBottom w:val="0"/>
                                      <w:divBdr>
                                        <w:top w:val="none" w:sz="0" w:space="0" w:color="auto"/>
                                        <w:left w:val="none" w:sz="0" w:space="0" w:color="auto"/>
                                        <w:bottom w:val="none" w:sz="0" w:space="0" w:color="auto"/>
                                        <w:right w:val="none" w:sz="0" w:space="0" w:color="auto"/>
                                      </w:divBdr>
                                      <w:divsChild>
                                        <w:div w:id="163908455">
                                          <w:marLeft w:val="0"/>
                                          <w:marRight w:val="0"/>
                                          <w:marTop w:val="0"/>
                                          <w:marBottom w:val="0"/>
                                          <w:divBdr>
                                            <w:top w:val="none" w:sz="0" w:space="0" w:color="auto"/>
                                            <w:left w:val="none" w:sz="0" w:space="0" w:color="auto"/>
                                            <w:bottom w:val="none" w:sz="0" w:space="0" w:color="auto"/>
                                            <w:right w:val="none" w:sz="0" w:space="0" w:color="auto"/>
                                          </w:divBdr>
                                          <w:divsChild>
                                            <w:div w:id="882403722">
                                              <w:marLeft w:val="0"/>
                                              <w:marRight w:val="0"/>
                                              <w:marTop w:val="0"/>
                                              <w:marBottom w:val="0"/>
                                              <w:divBdr>
                                                <w:top w:val="none" w:sz="0" w:space="0" w:color="auto"/>
                                                <w:left w:val="none" w:sz="0" w:space="0" w:color="auto"/>
                                                <w:bottom w:val="none" w:sz="0" w:space="0" w:color="auto"/>
                                                <w:right w:val="none" w:sz="0" w:space="0" w:color="auto"/>
                                              </w:divBdr>
                                              <w:divsChild>
                                                <w:div w:id="1251424908">
                                                  <w:marLeft w:val="0"/>
                                                  <w:marRight w:val="0"/>
                                                  <w:marTop w:val="0"/>
                                                  <w:marBottom w:val="0"/>
                                                  <w:divBdr>
                                                    <w:top w:val="none" w:sz="0" w:space="0" w:color="auto"/>
                                                    <w:left w:val="none" w:sz="0" w:space="0" w:color="auto"/>
                                                    <w:bottom w:val="none" w:sz="0" w:space="0" w:color="auto"/>
                                                    <w:right w:val="none" w:sz="0" w:space="0" w:color="auto"/>
                                                  </w:divBdr>
                                                  <w:divsChild>
                                                    <w:div w:id="6182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0923">
      <w:bodyDiv w:val="1"/>
      <w:marLeft w:val="0"/>
      <w:marRight w:val="0"/>
      <w:marTop w:val="0"/>
      <w:marBottom w:val="0"/>
      <w:divBdr>
        <w:top w:val="none" w:sz="0" w:space="0" w:color="auto"/>
        <w:left w:val="none" w:sz="0" w:space="0" w:color="auto"/>
        <w:bottom w:val="none" w:sz="0" w:space="0" w:color="auto"/>
        <w:right w:val="none" w:sz="0" w:space="0" w:color="auto"/>
      </w:divBdr>
    </w:div>
    <w:div w:id="808401195">
      <w:bodyDiv w:val="1"/>
      <w:marLeft w:val="0"/>
      <w:marRight w:val="0"/>
      <w:marTop w:val="0"/>
      <w:marBottom w:val="0"/>
      <w:divBdr>
        <w:top w:val="none" w:sz="0" w:space="0" w:color="auto"/>
        <w:left w:val="none" w:sz="0" w:space="0" w:color="auto"/>
        <w:bottom w:val="none" w:sz="0" w:space="0" w:color="auto"/>
        <w:right w:val="none" w:sz="0" w:space="0" w:color="auto"/>
      </w:divBdr>
    </w:div>
    <w:div w:id="850801674">
      <w:bodyDiv w:val="1"/>
      <w:marLeft w:val="0"/>
      <w:marRight w:val="0"/>
      <w:marTop w:val="0"/>
      <w:marBottom w:val="0"/>
      <w:divBdr>
        <w:top w:val="none" w:sz="0" w:space="0" w:color="auto"/>
        <w:left w:val="none" w:sz="0" w:space="0" w:color="auto"/>
        <w:bottom w:val="none" w:sz="0" w:space="0" w:color="auto"/>
        <w:right w:val="none" w:sz="0" w:space="0" w:color="auto"/>
      </w:divBdr>
    </w:div>
    <w:div w:id="904342193">
      <w:bodyDiv w:val="1"/>
      <w:marLeft w:val="0"/>
      <w:marRight w:val="0"/>
      <w:marTop w:val="0"/>
      <w:marBottom w:val="0"/>
      <w:divBdr>
        <w:top w:val="none" w:sz="0" w:space="0" w:color="auto"/>
        <w:left w:val="none" w:sz="0" w:space="0" w:color="auto"/>
        <w:bottom w:val="none" w:sz="0" w:space="0" w:color="auto"/>
        <w:right w:val="none" w:sz="0" w:space="0" w:color="auto"/>
      </w:divBdr>
    </w:div>
    <w:div w:id="967054985">
      <w:bodyDiv w:val="1"/>
      <w:marLeft w:val="0"/>
      <w:marRight w:val="0"/>
      <w:marTop w:val="0"/>
      <w:marBottom w:val="0"/>
      <w:divBdr>
        <w:top w:val="none" w:sz="0" w:space="0" w:color="auto"/>
        <w:left w:val="none" w:sz="0" w:space="0" w:color="auto"/>
        <w:bottom w:val="none" w:sz="0" w:space="0" w:color="auto"/>
        <w:right w:val="none" w:sz="0" w:space="0" w:color="auto"/>
      </w:divBdr>
    </w:div>
    <w:div w:id="1057510146">
      <w:bodyDiv w:val="1"/>
      <w:marLeft w:val="0"/>
      <w:marRight w:val="0"/>
      <w:marTop w:val="0"/>
      <w:marBottom w:val="0"/>
      <w:divBdr>
        <w:top w:val="none" w:sz="0" w:space="0" w:color="auto"/>
        <w:left w:val="none" w:sz="0" w:space="0" w:color="auto"/>
        <w:bottom w:val="none" w:sz="0" w:space="0" w:color="auto"/>
        <w:right w:val="none" w:sz="0" w:space="0" w:color="auto"/>
      </w:divBdr>
    </w:div>
    <w:div w:id="1323120482">
      <w:bodyDiv w:val="1"/>
      <w:marLeft w:val="0"/>
      <w:marRight w:val="0"/>
      <w:marTop w:val="0"/>
      <w:marBottom w:val="0"/>
      <w:divBdr>
        <w:top w:val="none" w:sz="0" w:space="0" w:color="auto"/>
        <w:left w:val="none" w:sz="0" w:space="0" w:color="auto"/>
        <w:bottom w:val="none" w:sz="0" w:space="0" w:color="auto"/>
        <w:right w:val="none" w:sz="0" w:space="0" w:color="auto"/>
      </w:divBdr>
    </w:div>
    <w:div w:id="1370297651">
      <w:bodyDiv w:val="1"/>
      <w:marLeft w:val="0"/>
      <w:marRight w:val="0"/>
      <w:marTop w:val="0"/>
      <w:marBottom w:val="0"/>
      <w:divBdr>
        <w:top w:val="none" w:sz="0" w:space="0" w:color="auto"/>
        <w:left w:val="none" w:sz="0" w:space="0" w:color="auto"/>
        <w:bottom w:val="none" w:sz="0" w:space="0" w:color="auto"/>
        <w:right w:val="none" w:sz="0" w:space="0" w:color="auto"/>
      </w:divBdr>
      <w:divsChild>
        <w:div w:id="104426472">
          <w:marLeft w:val="0"/>
          <w:marRight w:val="0"/>
          <w:marTop w:val="0"/>
          <w:marBottom w:val="150"/>
          <w:divBdr>
            <w:top w:val="none" w:sz="0" w:space="0" w:color="auto"/>
            <w:left w:val="none" w:sz="0" w:space="0" w:color="auto"/>
            <w:bottom w:val="none" w:sz="0" w:space="0" w:color="auto"/>
            <w:right w:val="none" w:sz="0" w:space="0" w:color="auto"/>
          </w:divBdr>
        </w:div>
      </w:divsChild>
    </w:div>
    <w:div w:id="1442721609">
      <w:bodyDiv w:val="1"/>
      <w:marLeft w:val="0"/>
      <w:marRight w:val="0"/>
      <w:marTop w:val="0"/>
      <w:marBottom w:val="0"/>
      <w:divBdr>
        <w:top w:val="none" w:sz="0" w:space="0" w:color="auto"/>
        <w:left w:val="none" w:sz="0" w:space="0" w:color="auto"/>
        <w:bottom w:val="none" w:sz="0" w:space="0" w:color="auto"/>
        <w:right w:val="none" w:sz="0" w:space="0" w:color="auto"/>
      </w:divBdr>
      <w:divsChild>
        <w:div w:id="1813214192">
          <w:marLeft w:val="0"/>
          <w:marRight w:val="0"/>
          <w:marTop w:val="0"/>
          <w:marBottom w:val="0"/>
          <w:divBdr>
            <w:top w:val="none" w:sz="0" w:space="0" w:color="auto"/>
            <w:left w:val="none" w:sz="0" w:space="0" w:color="auto"/>
            <w:bottom w:val="none" w:sz="0" w:space="0" w:color="auto"/>
            <w:right w:val="none" w:sz="0" w:space="0" w:color="auto"/>
          </w:divBdr>
          <w:divsChild>
            <w:div w:id="2051415318">
              <w:marLeft w:val="0"/>
              <w:marRight w:val="0"/>
              <w:marTop w:val="0"/>
              <w:marBottom w:val="0"/>
              <w:divBdr>
                <w:top w:val="none" w:sz="0" w:space="0" w:color="auto"/>
                <w:left w:val="none" w:sz="0" w:space="0" w:color="auto"/>
                <w:bottom w:val="none" w:sz="0" w:space="0" w:color="auto"/>
                <w:right w:val="none" w:sz="0" w:space="0" w:color="auto"/>
              </w:divBdr>
              <w:divsChild>
                <w:div w:id="1324704074">
                  <w:marLeft w:val="0"/>
                  <w:marRight w:val="0"/>
                  <w:marTop w:val="0"/>
                  <w:marBottom w:val="0"/>
                  <w:divBdr>
                    <w:top w:val="none" w:sz="0" w:space="0" w:color="auto"/>
                    <w:left w:val="none" w:sz="0" w:space="0" w:color="auto"/>
                    <w:bottom w:val="none" w:sz="0" w:space="0" w:color="auto"/>
                    <w:right w:val="none" w:sz="0" w:space="0" w:color="auto"/>
                  </w:divBdr>
                  <w:divsChild>
                    <w:div w:id="2070181528">
                      <w:marLeft w:val="0"/>
                      <w:marRight w:val="0"/>
                      <w:marTop w:val="0"/>
                      <w:marBottom w:val="0"/>
                      <w:divBdr>
                        <w:top w:val="none" w:sz="0" w:space="0" w:color="auto"/>
                        <w:left w:val="none" w:sz="0" w:space="0" w:color="auto"/>
                        <w:bottom w:val="none" w:sz="0" w:space="0" w:color="auto"/>
                        <w:right w:val="none" w:sz="0" w:space="0" w:color="auto"/>
                      </w:divBdr>
                      <w:divsChild>
                        <w:div w:id="228199391">
                          <w:marLeft w:val="0"/>
                          <w:marRight w:val="0"/>
                          <w:marTop w:val="0"/>
                          <w:marBottom w:val="0"/>
                          <w:divBdr>
                            <w:top w:val="none" w:sz="0" w:space="0" w:color="auto"/>
                            <w:left w:val="none" w:sz="0" w:space="0" w:color="auto"/>
                            <w:bottom w:val="none" w:sz="0" w:space="0" w:color="auto"/>
                            <w:right w:val="none" w:sz="0" w:space="0" w:color="auto"/>
                          </w:divBdr>
                          <w:divsChild>
                            <w:div w:id="86465072">
                              <w:marLeft w:val="0"/>
                              <w:marRight w:val="0"/>
                              <w:marTop w:val="0"/>
                              <w:marBottom w:val="0"/>
                              <w:divBdr>
                                <w:top w:val="none" w:sz="0" w:space="0" w:color="auto"/>
                                <w:left w:val="none" w:sz="0" w:space="0" w:color="auto"/>
                                <w:bottom w:val="none" w:sz="0" w:space="0" w:color="auto"/>
                                <w:right w:val="none" w:sz="0" w:space="0" w:color="auto"/>
                              </w:divBdr>
                              <w:divsChild>
                                <w:div w:id="1606687430">
                                  <w:marLeft w:val="0"/>
                                  <w:marRight w:val="0"/>
                                  <w:marTop w:val="0"/>
                                  <w:marBottom w:val="0"/>
                                  <w:divBdr>
                                    <w:top w:val="none" w:sz="0" w:space="0" w:color="auto"/>
                                    <w:left w:val="none" w:sz="0" w:space="0" w:color="auto"/>
                                    <w:bottom w:val="none" w:sz="0" w:space="0" w:color="auto"/>
                                    <w:right w:val="none" w:sz="0" w:space="0" w:color="auto"/>
                                  </w:divBdr>
                                  <w:divsChild>
                                    <w:div w:id="322241105">
                                      <w:marLeft w:val="0"/>
                                      <w:marRight w:val="0"/>
                                      <w:marTop w:val="0"/>
                                      <w:marBottom w:val="180"/>
                                      <w:divBdr>
                                        <w:top w:val="none" w:sz="0" w:space="0" w:color="auto"/>
                                        <w:left w:val="none" w:sz="0" w:space="0" w:color="auto"/>
                                        <w:bottom w:val="none" w:sz="0" w:space="0" w:color="auto"/>
                                        <w:right w:val="none" w:sz="0" w:space="0" w:color="auto"/>
                                      </w:divBdr>
                                    </w:div>
                                  </w:divsChild>
                                </w:div>
                                <w:div w:id="216281308">
                                  <w:marLeft w:val="0"/>
                                  <w:marRight w:val="0"/>
                                  <w:marTop w:val="0"/>
                                  <w:marBottom w:val="0"/>
                                  <w:divBdr>
                                    <w:top w:val="none" w:sz="0" w:space="0" w:color="auto"/>
                                    <w:left w:val="none" w:sz="0" w:space="0" w:color="auto"/>
                                    <w:bottom w:val="none" w:sz="0" w:space="0" w:color="auto"/>
                                    <w:right w:val="none" w:sz="0" w:space="0" w:color="auto"/>
                                  </w:divBdr>
                                  <w:divsChild>
                                    <w:div w:id="1634486451">
                                      <w:marLeft w:val="0"/>
                                      <w:marRight w:val="0"/>
                                      <w:marTop w:val="0"/>
                                      <w:marBottom w:val="0"/>
                                      <w:divBdr>
                                        <w:top w:val="none" w:sz="0" w:space="0" w:color="auto"/>
                                        <w:left w:val="none" w:sz="0" w:space="0" w:color="auto"/>
                                        <w:bottom w:val="none" w:sz="0" w:space="0" w:color="auto"/>
                                        <w:right w:val="none" w:sz="0" w:space="0" w:color="auto"/>
                                      </w:divBdr>
                                      <w:divsChild>
                                        <w:div w:id="599681491">
                                          <w:marLeft w:val="0"/>
                                          <w:marRight w:val="0"/>
                                          <w:marTop w:val="0"/>
                                          <w:marBottom w:val="0"/>
                                          <w:divBdr>
                                            <w:top w:val="none" w:sz="0" w:space="0" w:color="auto"/>
                                            <w:left w:val="none" w:sz="0" w:space="0" w:color="auto"/>
                                            <w:bottom w:val="none" w:sz="0" w:space="0" w:color="auto"/>
                                            <w:right w:val="none" w:sz="0" w:space="0" w:color="auto"/>
                                          </w:divBdr>
                                          <w:divsChild>
                                            <w:div w:id="871386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32616901">
                                      <w:marLeft w:val="0"/>
                                      <w:marRight w:val="0"/>
                                      <w:marTop w:val="0"/>
                                      <w:marBottom w:val="120"/>
                                      <w:divBdr>
                                        <w:top w:val="none" w:sz="0" w:space="0" w:color="auto"/>
                                        <w:left w:val="none" w:sz="0" w:space="0" w:color="auto"/>
                                        <w:bottom w:val="none" w:sz="0" w:space="0" w:color="auto"/>
                                        <w:right w:val="none" w:sz="0" w:space="0" w:color="auto"/>
                                      </w:divBdr>
                                    </w:div>
                                    <w:div w:id="15329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868751">
      <w:bodyDiv w:val="1"/>
      <w:marLeft w:val="0"/>
      <w:marRight w:val="0"/>
      <w:marTop w:val="0"/>
      <w:marBottom w:val="0"/>
      <w:divBdr>
        <w:top w:val="none" w:sz="0" w:space="0" w:color="auto"/>
        <w:left w:val="none" w:sz="0" w:space="0" w:color="auto"/>
        <w:bottom w:val="none" w:sz="0" w:space="0" w:color="auto"/>
        <w:right w:val="none" w:sz="0" w:space="0" w:color="auto"/>
      </w:divBdr>
    </w:div>
    <w:div w:id="1583374518">
      <w:bodyDiv w:val="1"/>
      <w:marLeft w:val="0"/>
      <w:marRight w:val="0"/>
      <w:marTop w:val="0"/>
      <w:marBottom w:val="0"/>
      <w:divBdr>
        <w:top w:val="none" w:sz="0" w:space="0" w:color="auto"/>
        <w:left w:val="none" w:sz="0" w:space="0" w:color="auto"/>
        <w:bottom w:val="none" w:sz="0" w:space="0" w:color="auto"/>
        <w:right w:val="none" w:sz="0" w:space="0" w:color="auto"/>
      </w:divBdr>
    </w:div>
    <w:div w:id="1601985903">
      <w:bodyDiv w:val="1"/>
      <w:marLeft w:val="0"/>
      <w:marRight w:val="0"/>
      <w:marTop w:val="0"/>
      <w:marBottom w:val="0"/>
      <w:divBdr>
        <w:top w:val="none" w:sz="0" w:space="0" w:color="auto"/>
        <w:left w:val="none" w:sz="0" w:space="0" w:color="auto"/>
        <w:bottom w:val="none" w:sz="0" w:space="0" w:color="auto"/>
        <w:right w:val="none" w:sz="0" w:space="0" w:color="auto"/>
      </w:divBdr>
    </w:div>
    <w:div w:id="1650360035">
      <w:bodyDiv w:val="1"/>
      <w:marLeft w:val="0"/>
      <w:marRight w:val="0"/>
      <w:marTop w:val="0"/>
      <w:marBottom w:val="0"/>
      <w:divBdr>
        <w:top w:val="none" w:sz="0" w:space="0" w:color="auto"/>
        <w:left w:val="none" w:sz="0" w:space="0" w:color="auto"/>
        <w:bottom w:val="none" w:sz="0" w:space="0" w:color="auto"/>
        <w:right w:val="none" w:sz="0" w:space="0" w:color="auto"/>
      </w:divBdr>
      <w:divsChild>
        <w:div w:id="710544154">
          <w:marLeft w:val="0"/>
          <w:marRight w:val="0"/>
          <w:marTop w:val="0"/>
          <w:marBottom w:val="0"/>
          <w:divBdr>
            <w:top w:val="none" w:sz="0" w:space="0" w:color="auto"/>
            <w:left w:val="none" w:sz="0" w:space="0" w:color="auto"/>
            <w:bottom w:val="none" w:sz="0" w:space="0" w:color="auto"/>
            <w:right w:val="none" w:sz="0" w:space="0" w:color="auto"/>
          </w:divBdr>
          <w:divsChild>
            <w:div w:id="750544417">
              <w:marLeft w:val="0"/>
              <w:marRight w:val="0"/>
              <w:marTop w:val="0"/>
              <w:marBottom w:val="0"/>
              <w:divBdr>
                <w:top w:val="none" w:sz="0" w:space="0" w:color="auto"/>
                <w:left w:val="none" w:sz="0" w:space="0" w:color="auto"/>
                <w:bottom w:val="none" w:sz="0" w:space="0" w:color="auto"/>
                <w:right w:val="none" w:sz="0" w:space="0" w:color="auto"/>
              </w:divBdr>
              <w:divsChild>
                <w:div w:id="2007051552">
                  <w:marLeft w:val="0"/>
                  <w:marRight w:val="0"/>
                  <w:marTop w:val="0"/>
                  <w:marBottom w:val="0"/>
                  <w:divBdr>
                    <w:top w:val="none" w:sz="0" w:space="0" w:color="auto"/>
                    <w:left w:val="none" w:sz="0" w:space="0" w:color="auto"/>
                    <w:bottom w:val="none" w:sz="0" w:space="0" w:color="auto"/>
                    <w:right w:val="none" w:sz="0" w:space="0" w:color="auto"/>
                  </w:divBdr>
                  <w:divsChild>
                    <w:div w:id="1710062420">
                      <w:marLeft w:val="150"/>
                      <w:marRight w:val="150"/>
                      <w:marTop w:val="0"/>
                      <w:marBottom w:val="0"/>
                      <w:divBdr>
                        <w:top w:val="none" w:sz="0" w:space="0" w:color="auto"/>
                        <w:left w:val="none" w:sz="0" w:space="0" w:color="auto"/>
                        <w:bottom w:val="none" w:sz="0" w:space="0" w:color="auto"/>
                        <w:right w:val="none" w:sz="0" w:space="0" w:color="auto"/>
                      </w:divBdr>
                      <w:divsChild>
                        <w:div w:id="1591963498">
                          <w:marLeft w:val="0"/>
                          <w:marRight w:val="0"/>
                          <w:marTop w:val="0"/>
                          <w:marBottom w:val="0"/>
                          <w:divBdr>
                            <w:top w:val="none" w:sz="0" w:space="0" w:color="auto"/>
                            <w:left w:val="none" w:sz="0" w:space="0" w:color="auto"/>
                            <w:bottom w:val="none" w:sz="0" w:space="0" w:color="auto"/>
                            <w:right w:val="none" w:sz="0" w:space="0" w:color="auto"/>
                          </w:divBdr>
                          <w:divsChild>
                            <w:div w:id="1473592383">
                              <w:marLeft w:val="0"/>
                              <w:marRight w:val="0"/>
                              <w:marTop w:val="0"/>
                              <w:marBottom w:val="0"/>
                              <w:divBdr>
                                <w:top w:val="none" w:sz="0" w:space="0" w:color="auto"/>
                                <w:left w:val="none" w:sz="0" w:space="0" w:color="auto"/>
                                <w:bottom w:val="none" w:sz="0" w:space="0" w:color="auto"/>
                                <w:right w:val="none" w:sz="0" w:space="0" w:color="auto"/>
                              </w:divBdr>
                              <w:divsChild>
                                <w:div w:id="645941422">
                                  <w:marLeft w:val="0"/>
                                  <w:marRight w:val="0"/>
                                  <w:marTop w:val="0"/>
                                  <w:marBottom w:val="0"/>
                                  <w:divBdr>
                                    <w:top w:val="none" w:sz="0" w:space="0" w:color="auto"/>
                                    <w:left w:val="none" w:sz="0" w:space="0" w:color="auto"/>
                                    <w:bottom w:val="none" w:sz="0" w:space="0" w:color="auto"/>
                                    <w:right w:val="none" w:sz="0" w:space="0" w:color="auto"/>
                                  </w:divBdr>
                                  <w:divsChild>
                                    <w:div w:id="214705115">
                                      <w:marLeft w:val="0"/>
                                      <w:marRight w:val="0"/>
                                      <w:marTop w:val="0"/>
                                      <w:marBottom w:val="0"/>
                                      <w:divBdr>
                                        <w:top w:val="none" w:sz="0" w:space="0" w:color="auto"/>
                                        <w:left w:val="none" w:sz="0" w:space="0" w:color="auto"/>
                                        <w:bottom w:val="none" w:sz="0" w:space="0" w:color="auto"/>
                                        <w:right w:val="none" w:sz="0" w:space="0" w:color="auto"/>
                                      </w:divBdr>
                                      <w:divsChild>
                                        <w:div w:id="317539480">
                                          <w:marLeft w:val="0"/>
                                          <w:marRight w:val="0"/>
                                          <w:marTop w:val="0"/>
                                          <w:marBottom w:val="0"/>
                                          <w:divBdr>
                                            <w:top w:val="none" w:sz="0" w:space="0" w:color="auto"/>
                                            <w:left w:val="none" w:sz="0" w:space="0" w:color="auto"/>
                                            <w:bottom w:val="none" w:sz="0" w:space="0" w:color="auto"/>
                                            <w:right w:val="none" w:sz="0" w:space="0" w:color="auto"/>
                                          </w:divBdr>
                                          <w:divsChild>
                                            <w:div w:id="1120955610">
                                              <w:marLeft w:val="0"/>
                                              <w:marRight w:val="0"/>
                                              <w:marTop w:val="0"/>
                                              <w:marBottom w:val="0"/>
                                              <w:divBdr>
                                                <w:top w:val="none" w:sz="0" w:space="0" w:color="auto"/>
                                                <w:left w:val="none" w:sz="0" w:space="0" w:color="auto"/>
                                                <w:bottom w:val="none" w:sz="0" w:space="0" w:color="auto"/>
                                                <w:right w:val="none" w:sz="0" w:space="0" w:color="auto"/>
                                              </w:divBdr>
                                              <w:divsChild>
                                                <w:div w:id="180827959">
                                                  <w:marLeft w:val="0"/>
                                                  <w:marRight w:val="0"/>
                                                  <w:marTop w:val="0"/>
                                                  <w:marBottom w:val="0"/>
                                                  <w:divBdr>
                                                    <w:top w:val="none" w:sz="0" w:space="0" w:color="auto"/>
                                                    <w:left w:val="none" w:sz="0" w:space="0" w:color="auto"/>
                                                    <w:bottom w:val="none" w:sz="0" w:space="0" w:color="auto"/>
                                                    <w:right w:val="none" w:sz="0" w:space="0" w:color="auto"/>
                                                  </w:divBdr>
                                                  <w:divsChild>
                                                    <w:div w:id="1097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217624">
      <w:bodyDiv w:val="1"/>
      <w:marLeft w:val="0"/>
      <w:marRight w:val="0"/>
      <w:marTop w:val="0"/>
      <w:marBottom w:val="0"/>
      <w:divBdr>
        <w:top w:val="none" w:sz="0" w:space="0" w:color="auto"/>
        <w:left w:val="none" w:sz="0" w:space="0" w:color="auto"/>
        <w:bottom w:val="none" w:sz="0" w:space="0" w:color="auto"/>
        <w:right w:val="none" w:sz="0" w:space="0" w:color="auto"/>
      </w:divBdr>
    </w:div>
    <w:div w:id="1680768965">
      <w:bodyDiv w:val="1"/>
      <w:marLeft w:val="0"/>
      <w:marRight w:val="0"/>
      <w:marTop w:val="0"/>
      <w:marBottom w:val="0"/>
      <w:divBdr>
        <w:top w:val="none" w:sz="0" w:space="0" w:color="auto"/>
        <w:left w:val="none" w:sz="0" w:space="0" w:color="auto"/>
        <w:bottom w:val="none" w:sz="0" w:space="0" w:color="auto"/>
        <w:right w:val="none" w:sz="0" w:space="0" w:color="auto"/>
      </w:divBdr>
    </w:div>
    <w:div w:id="1714888272">
      <w:bodyDiv w:val="1"/>
      <w:marLeft w:val="0"/>
      <w:marRight w:val="0"/>
      <w:marTop w:val="0"/>
      <w:marBottom w:val="0"/>
      <w:divBdr>
        <w:top w:val="none" w:sz="0" w:space="0" w:color="auto"/>
        <w:left w:val="none" w:sz="0" w:space="0" w:color="auto"/>
        <w:bottom w:val="none" w:sz="0" w:space="0" w:color="auto"/>
        <w:right w:val="none" w:sz="0" w:space="0" w:color="auto"/>
      </w:divBdr>
    </w:div>
    <w:div w:id="1788353919">
      <w:bodyDiv w:val="1"/>
      <w:marLeft w:val="0"/>
      <w:marRight w:val="0"/>
      <w:marTop w:val="0"/>
      <w:marBottom w:val="0"/>
      <w:divBdr>
        <w:top w:val="none" w:sz="0" w:space="0" w:color="auto"/>
        <w:left w:val="none" w:sz="0" w:space="0" w:color="auto"/>
        <w:bottom w:val="none" w:sz="0" w:space="0" w:color="auto"/>
        <w:right w:val="none" w:sz="0" w:space="0" w:color="auto"/>
      </w:divBdr>
      <w:divsChild>
        <w:div w:id="750002071">
          <w:marLeft w:val="0"/>
          <w:marRight w:val="0"/>
          <w:marTop w:val="0"/>
          <w:marBottom w:val="0"/>
          <w:divBdr>
            <w:top w:val="none" w:sz="0" w:space="0" w:color="auto"/>
            <w:left w:val="none" w:sz="0" w:space="0" w:color="auto"/>
            <w:bottom w:val="none" w:sz="0" w:space="0" w:color="auto"/>
            <w:right w:val="none" w:sz="0" w:space="0" w:color="auto"/>
          </w:divBdr>
          <w:divsChild>
            <w:div w:id="759718276">
              <w:marLeft w:val="0"/>
              <w:marRight w:val="0"/>
              <w:marTop w:val="0"/>
              <w:marBottom w:val="0"/>
              <w:divBdr>
                <w:top w:val="none" w:sz="0" w:space="0" w:color="auto"/>
                <w:left w:val="none" w:sz="0" w:space="0" w:color="auto"/>
                <w:bottom w:val="none" w:sz="0" w:space="0" w:color="auto"/>
                <w:right w:val="none" w:sz="0" w:space="0" w:color="auto"/>
              </w:divBdr>
              <w:divsChild>
                <w:div w:id="948045632">
                  <w:marLeft w:val="0"/>
                  <w:marRight w:val="0"/>
                  <w:marTop w:val="0"/>
                  <w:marBottom w:val="0"/>
                  <w:divBdr>
                    <w:top w:val="none" w:sz="0" w:space="0" w:color="auto"/>
                    <w:left w:val="none" w:sz="0" w:space="0" w:color="auto"/>
                    <w:bottom w:val="none" w:sz="0" w:space="0" w:color="auto"/>
                    <w:right w:val="none" w:sz="0" w:space="0" w:color="auto"/>
                  </w:divBdr>
                  <w:divsChild>
                    <w:div w:id="864101083">
                      <w:marLeft w:val="0"/>
                      <w:marRight w:val="0"/>
                      <w:marTop w:val="0"/>
                      <w:marBottom w:val="0"/>
                      <w:divBdr>
                        <w:top w:val="none" w:sz="0" w:space="0" w:color="auto"/>
                        <w:left w:val="none" w:sz="0" w:space="0" w:color="auto"/>
                        <w:bottom w:val="none" w:sz="0" w:space="0" w:color="auto"/>
                        <w:right w:val="none" w:sz="0" w:space="0" w:color="auto"/>
                      </w:divBdr>
                      <w:divsChild>
                        <w:div w:id="1821574769">
                          <w:marLeft w:val="0"/>
                          <w:marRight w:val="0"/>
                          <w:marTop w:val="0"/>
                          <w:marBottom w:val="0"/>
                          <w:divBdr>
                            <w:top w:val="none" w:sz="0" w:space="0" w:color="auto"/>
                            <w:left w:val="none" w:sz="0" w:space="0" w:color="auto"/>
                            <w:bottom w:val="none" w:sz="0" w:space="0" w:color="auto"/>
                            <w:right w:val="none" w:sz="0" w:space="0" w:color="auto"/>
                          </w:divBdr>
                          <w:divsChild>
                            <w:div w:id="346489555">
                              <w:marLeft w:val="0"/>
                              <w:marRight w:val="0"/>
                              <w:marTop w:val="0"/>
                              <w:marBottom w:val="0"/>
                              <w:divBdr>
                                <w:top w:val="none" w:sz="0" w:space="0" w:color="auto"/>
                                <w:left w:val="none" w:sz="0" w:space="0" w:color="auto"/>
                                <w:bottom w:val="none" w:sz="0" w:space="0" w:color="auto"/>
                                <w:right w:val="none" w:sz="0" w:space="0" w:color="auto"/>
                              </w:divBdr>
                              <w:divsChild>
                                <w:div w:id="479033458">
                                  <w:marLeft w:val="0"/>
                                  <w:marRight w:val="0"/>
                                  <w:marTop w:val="0"/>
                                  <w:marBottom w:val="0"/>
                                  <w:divBdr>
                                    <w:top w:val="none" w:sz="0" w:space="0" w:color="auto"/>
                                    <w:left w:val="none" w:sz="0" w:space="0" w:color="auto"/>
                                    <w:bottom w:val="none" w:sz="0" w:space="0" w:color="auto"/>
                                    <w:right w:val="none" w:sz="0" w:space="0" w:color="auto"/>
                                  </w:divBdr>
                                  <w:divsChild>
                                    <w:div w:id="307248220">
                                      <w:marLeft w:val="0"/>
                                      <w:marRight w:val="0"/>
                                      <w:marTop w:val="0"/>
                                      <w:marBottom w:val="180"/>
                                      <w:divBdr>
                                        <w:top w:val="none" w:sz="0" w:space="0" w:color="auto"/>
                                        <w:left w:val="none" w:sz="0" w:space="0" w:color="auto"/>
                                        <w:bottom w:val="none" w:sz="0" w:space="0" w:color="auto"/>
                                        <w:right w:val="none" w:sz="0" w:space="0" w:color="auto"/>
                                      </w:divBdr>
                                    </w:div>
                                  </w:divsChild>
                                </w:div>
                                <w:div w:id="728727481">
                                  <w:marLeft w:val="0"/>
                                  <w:marRight w:val="0"/>
                                  <w:marTop w:val="0"/>
                                  <w:marBottom w:val="0"/>
                                  <w:divBdr>
                                    <w:top w:val="none" w:sz="0" w:space="0" w:color="auto"/>
                                    <w:left w:val="none" w:sz="0" w:space="0" w:color="auto"/>
                                    <w:bottom w:val="none" w:sz="0" w:space="0" w:color="auto"/>
                                    <w:right w:val="none" w:sz="0" w:space="0" w:color="auto"/>
                                  </w:divBdr>
                                  <w:divsChild>
                                    <w:div w:id="1796409000">
                                      <w:marLeft w:val="0"/>
                                      <w:marRight w:val="0"/>
                                      <w:marTop w:val="0"/>
                                      <w:marBottom w:val="0"/>
                                      <w:divBdr>
                                        <w:top w:val="none" w:sz="0" w:space="0" w:color="auto"/>
                                        <w:left w:val="none" w:sz="0" w:space="0" w:color="auto"/>
                                        <w:bottom w:val="none" w:sz="0" w:space="0" w:color="auto"/>
                                        <w:right w:val="none" w:sz="0" w:space="0" w:color="auto"/>
                                      </w:divBdr>
                                      <w:divsChild>
                                        <w:div w:id="1044984261">
                                          <w:marLeft w:val="0"/>
                                          <w:marRight w:val="0"/>
                                          <w:marTop w:val="0"/>
                                          <w:marBottom w:val="0"/>
                                          <w:divBdr>
                                            <w:top w:val="none" w:sz="0" w:space="0" w:color="auto"/>
                                            <w:left w:val="none" w:sz="0" w:space="0" w:color="auto"/>
                                            <w:bottom w:val="none" w:sz="0" w:space="0" w:color="auto"/>
                                            <w:right w:val="none" w:sz="0" w:space="0" w:color="auto"/>
                                          </w:divBdr>
                                          <w:divsChild>
                                            <w:div w:id="1512640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81615030">
                                      <w:marLeft w:val="0"/>
                                      <w:marRight w:val="0"/>
                                      <w:marTop w:val="0"/>
                                      <w:marBottom w:val="120"/>
                                      <w:divBdr>
                                        <w:top w:val="none" w:sz="0" w:space="0" w:color="auto"/>
                                        <w:left w:val="none" w:sz="0" w:space="0" w:color="auto"/>
                                        <w:bottom w:val="none" w:sz="0" w:space="0" w:color="auto"/>
                                        <w:right w:val="none" w:sz="0" w:space="0" w:color="auto"/>
                                      </w:divBdr>
                                    </w:div>
                                    <w:div w:id="11120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ants.nih.gov/grants/policy/salcap_summary.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policy/nihgps/HTML5/section_13/13_modular_applications_and_award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how-to-apply-application-guide/format-and-write/develop-your-budget/modular.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rants.nih.gov/grants/how-to-apply-application-guide/format-and-write/develop-your-budge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2D8956A9482479B529C0CAFE01C56" ma:contentTypeVersion="9" ma:contentTypeDescription="Create a new document." ma:contentTypeScope="" ma:versionID="d6790b84f8282378d782d1d03f2f49f1">
  <xsd:schema xmlns:xsd="http://www.w3.org/2001/XMLSchema" xmlns:xs="http://www.w3.org/2001/XMLSchema" xmlns:p="http://schemas.microsoft.com/office/2006/metadata/properties" xmlns:ns3="7a3faff9-695a-430d-8fea-559a8a9a4907" targetNamespace="http://schemas.microsoft.com/office/2006/metadata/properties" ma:root="true" ma:fieldsID="83431f23314d2d5d1d920e4412f0b20c" ns3:_="">
    <xsd:import namespace="7a3faff9-695a-430d-8fea-559a8a9a49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faff9-695a-430d-8fea-559a8a9a4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91988-F7A1-4281-A85B-BB1DD7DDB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faff9-695a-430d-8fea-559a8a9a4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F7A73-5043-41B5-AF7E-D51B711D99CE}">
  <ds:schemaRefs>
    <ds:schemaRef ds:uri="http://schemas.microsoft.com/sharepoint/v3/contenttype/forms"/>
  </ds:schemaRefs>
</ds:datastoreItem>
</file>

<file path=customXml/itemProps3.xml><?xml version="1.0" encoding="utf-8"?>
<ds:datastoreItem xmlns:ds="http://schemas.openxmlformats.org/officeDocument/2006/customXml" ds:itemID="{5FF7EA30-10DC-49C0-A999-F88E2019A1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Denise L</dc:creator>
  <cp:keywords/>
  <dc:description/>
  <cp:lastModifiedBy>Denise McGuire</cp:lastModifiedBy>
  <cp:revision>2</cp:revision>
  <cp:lastPrinted>2019-06-13T23:58:00Z</cp:lastPrinted>
  <dcterms:created xsi:type="dcterms:W3CDTF">2020-04-10T15:59:00Z</dcterms:created>
  <dcterms:modified xsi:type="dcterms:W3CDTF">2020-04-10T15:59:00Z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0x0101001982D8956A9482479B529C0CAFE01C56</vt:lpwstr>
  </property>
</Properties>
</file>