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0F1" w:rsidRDefault="00907A31">
      <w:pPr>
        <w:pStyle w:val="Heading1"/>
        <w:spacing w:before="94"/>
        <w:ind w:left="2366" w:firstLine="0"/>
      </w:pPr>
      <w:bookmarkStart w:id="0" w:name="_GoBack"/>
      <w:bookmarkEnd w:id="0"/>
      <w:r>
        <w:t>ERC Request for Supplemental External Data</w:t>
      </w:r>
    </w:p>
    <w:p w:rsidR="001A00F1" w:rsidRDefault="001A00F1">
      <w:pPr>
        <w:pStyle w:val="BodyText"/>
        <w:spacing w:before="2"/>
        <w:rPr>
          <w:b/>
          <w:sz w:val="28"/>
        </w:rPr>
      </w:pPr>
    </w:p>
    <w:p w:rsidR="001A00F1" w:rsidRDefault="00907A31">
      <w:pPr>
        <w:ind w:left="1053"/>
        <w:rPr>
          <w:b/>
          <w:sz w:val="24"/>
        </w:rPr>
      </w:pPr>
      <w:r>
        <w:rPr>
          <w:b/>
          <w:sz w:val="24"/>
        </w:rPr>
        <w:t xml:space="preserve"> Procedures For Processing Supplemental Data</w:t>
      </w:r>
    </w:p>
    <w:p w:rsidR="001A00F1" w:rsidRDefault="001A00F1">
      <w:pPr>
        <w:pStyle w:val="BodyText"/>
        <w:spacing w:before="2"/>
        <w:rPr>
          <w:b/>
          <w:sz w:val="34"/>
        </w:rPr>
      </w:pPr>
    </w:p>
    <w:p w:rsidR="001A00F1" w:rsidRDefault="00907A31">
      <w:pPr>
        <w:ind w:left="117" w:firstLine="475"/>
        <w:rPr>
          <w:b/>
          <w:sz w:val="24"/>
        </w:rPr>
      </w:pPr>
      <w:r>
        <w:rPr>
          <w:b/>
          <w:sz w:val="24"/>
        </w:rPr>
        <w:t>For Use By Education Research Centers With Advisory Board-Approved Projects</w:t>
      </w:r>
    </w:p>
    <w:p w:rsidR="001A00F1" w:rsidRDefault="001A00F1">
      <w:pPr>
        <w:pStyle w:val="BodyText"/>
        <w:spacing w:before="8"/>
        <w:rPr>
          <w:b/>
          <w:sz w:val="20"/>
        </w:rPr>
      </w:pPr>
    </w:p>
    <w:p w:rsidR="001A00F1" w:rsidRDefault="00907A31">
      <w:pPr>
        <w:pStyle w:val="BodyText"/>
        <w:spacing w:line="244" w:lineRule="auto"/>
        <w:ind w:left="117" w:right="203"/>
      </w:pPr>
      <w:r>
        <w:rPr>
          <w:b/>
        </w:rPr>
        <w:t xml:space="preserve">Supplemental data requiring processing. </w:t>
      </w:r>
      <w:r>
        <w:t>TEA must process any supplemental student or staff data that are to be matched to individual K-12 student or staff records in the ERC database. This supplemental data processing request form applies only to individual-level data. Data not at the individual level (e.g., school level, district level) do not need TEA processing.</w:t>
      </w:r>
    </w:p>
    <w:p w:rsidR="001A00F1" w:rsidRDefault="00907A31" w:rsidP="00EF7E98">
      <w:pPr>
        <w:pStyle w:val="BodyText"/>
        <w:spacing w:before="232" w:line="244" w:lineRule="auto"/>
        <w:ind w:left="117" w:right="120"/>
      </w:pPr>
      <w:r>
        <w:rPr>
          <w:b/>
        </w:rPr>
        <w:t xml:space="preserve">Supplemental data acquired by a researcher. </w:t>
      </w:r>
      <w:r w:rsidR="00EF7E98">
        <w:t xml:space="preserve">Supplemental data owned by a researcher must be sent directly to TEA via the secure file sharing program, </w:t>
      </w:r>
      <w:proofErr w:type="spellStart"/>
      <w:r w:rsidR="00EF7E98">
        <w:t>Accellion</w:t>
      </w:r>
      <w:proofErr w:type="spellEnd"/>
      <w:r w:rsidR="00EF7E98">
        <w:t>. Prior to transmitting data to TEA, the researcher must submit the Supplemental Data Processing Request Form (attached) to Dr Catherine Horn and have obtained permission to submit data. TEA will not accept data unless prior permission has been obtained from all respective reviewing entities. Contact Dr Catherine Horn at</w:t>
      </w:r>
      <w:r w:rsidR="00EF7E98">
        <w:rPr>
          <w:spacing w:val="-1"/>
        </w:rPr>
        <w:t xml:space="preserve"> </w:t>
      </w:r>
      <w:r w:rsidR="00EF7E98">
        <w:t xml:space="preserve">(713)743-5032 for further guidance. </w:t>
      </w:r>
      <w:r>
        <w:t>TEA will process the supplemental data and provide the de- identified dataset along with the original dataset to THECB</w:t>
      </w:r>
      <w:r w:rsidR="00EF7E98">
        <w:t>. Supplemental data that are owned by a researcher must be destroyed by the researcher prior to its placement in an ERC by THECB.</w:t>
      </w:r>
      <w:r>
        <w:t xml:space="preserve"> THECB will provide the supplemental dataset to the ERC once the</w:t>
      </w:r>
      <w:r>
        <w:rPr>
          <w:spacing w:val="-35"/>
        </w:rPr>
        <w:t xml:space="preserve"> </w:t>
      </w:r>
      <w:r>
        <w:t>researcher has certified the original dataset has been destroyed</w:t>
      </w:r>
      <w:r w:rsidR="00EF7E98">
        <w:t xml:space="preserve">. At </w:t>
      </w:r>
      <w:r>
        <w:t xml:space="preserve">the conclusion </w:t>
      </w:r>
      <w:r>
        <w:rPr>
          <w:spacing w:val="-3"/>
        </w:rPr>
        <w:t xml:space="preserve">of </w:t>
      </w:r>
      <w:r>
        <w:t xml:space="preserve">the research project, THECB will return the original dataset to the researcher. </w:t>
      </w:r>
    </w:p>
    <w:p w:rsidR="001A00F1" w:rsidRDefault="00907A31">
      <w:pPr>
        <w:pStyle w:val="BodyText"/>
        <w:spacing w:before="225" w:line="244" w:lineRule="auto"/>
        <w:ind w:left="117" w:right="152"/>
      </w:pPr>
      <w:r>
        <w:rPr>
          <w:b/>
        </w:rPr>
        <w:t xml:space="preserve">Supplemental data maintained by an entity other than the researcher. </w:t>
      </w:r>
      <w:r>
        <w:t xml:space="preserve">Supplemental data owned by an external source such as a school district must be sent directly to TEA by the external owner, not the researcher, via the secure file sharing program, </w:t>
      </w:r>
      <w:proofErr w:type="spellStart"/>
      <w:r>
        <w:t>Accellion</w:t>
      </w:r>
      <w:proofErr w:type="spellEnd"/>
      <w:r>
        <w:t xml:space="preserve">. Prior to transmitting data to TEA, the researcher must submit the Supplemental Data Processing Request Form (attached) to Dr Catherine Horn and have obtained permission for the external owner to submit data. TEA will not accept data unless prior permission has been obtained from </w:t>
      </w:r>
      <w:r w:rsidR="00EF7E98">
        <w:t>all respective reviewing entities</w:t>
      </w:r>
      <w:r>
        <w:t>. Contact Dr Catherine Horn at (713) 743-5032</w:t>
      </w:r>
      <w:r w:rsidR="00EF7E98">
        <w:t xml:space="preserve"> for further guidance</w:t>
      </w:r>
      <w:r>
        <w:t>.</w:t>
      </w:r>
    </w:p>
    <w:p w:rsidR="001A00F1" w:rsidRDefault="00907A31">
      <w:pPr>
        <w:pStyle w:val="BodyText"/>
        <w:spacing w:before="228" w:line="244" w:lineRule="auto"/>
        <w:ind w:left="117" w:right="132"/>
      </w:pPr>
      <w:r>
        <w:rPr>
          <w:b/>
        </w:rPr>
        <w:t xml:space="preserve">Quality of matches between supplemental data and TEA data. </w:t>
      </w:r>
      <w:r>
        <w:t>Note that successful matching of supplemental data to TEA data is dependent on the quality of identification fields (e.g., first name, last name) in the supplemental dataset. TEA will not clean or modify supplemental data to increase successful matches.</w:t>
      </w:r>
    </w:p>
    <w:p w:rsidR="001A00F1" w:rsidRDefault="00907A31">
      <w:pPr>
        <w:spacing w:before="233" w:line="249" w:lineRule="auto"/>
        <w:ind w:left="117" w:right="638"/>
        <w:rPr>
          <w:sz w:val="24"/>
        </w:rPr>
      </w:pPr>
      <w:r>
        <w:rPr>
          <w:b/>
          <w:sz w:val="24"/>
        </w:rPr>
        <w:t xml:space="preserve">Timeline for processing supplemental data. </w:t>
      </w:r>
      <w:r>
        <w:rPr>
          <w:sz w:val="24"/>
        </w:rPr>
        <w:t>Requests are processed in the order received. THECB will notify the researcher when the supplemental data are available.</w:t>
      </w:r>
    </w:p>
    <w:p w:rsidR="001A00F1" w:rsidRDefault="00907A31">
      <w:pPr>
        <w:spacing w:before="227" w:line="247" w:lineRule="auto"/>
        <w:ind w:left="117" w:right="1003"/>
        <w:rPr>
          <w:sz w:val="24"/>
        </w:rPr>
      </w:pPr>
      <w:r>
        <w:rPr>
          <w:b/>
          <w:sz w:val="24"/>
        </w:rPr>
        <w:t xml:space="preserve">How to begin the supplemental data request process. </w:t>
      </w:r>
      <w:r>
        <w:rPr>
          <w:sz w:val="24"/>
        </w:rPr>
        <w:t xml:space="preserve">Submit the attached form to Dr Catherine Horn at </w:t>
      </w:r>
      <w:hyperlink r:id="rId7">
        <w:r>
          <w:rPr>
            <w:b/>
            <w:sz w:val="24"/>
          </w:rPr>
          <w:t xml:space="preserve">clhorn2@uh.edu </w:t>
        </w:r>
      </w:hyperlink>
      <w:r>
        <w:rPr>
          <w:sz w:val="24"/>
        </w:rPr>
        <w:t>or call her for instructions at (713) 743-5032.</w:t>
      </w:r>
    </w:p>
    <w:p w:rsidR="001A00F1" w:rsidRDefault="001A00F1">
      <w:pPr>
        <w:spacing w:line="247" w:lineRule="auto"/>
        <w:rPr>
          <w:sz w:val="24"/>
        </w:rPr>
        <w:sectPr w:rsidR="001A00F1">
          <w:headerReference w:type="default" r:id="rId8"/>
          <w:footerReference w:type="default" r:id="rId9"/>
          <w:type w:val="continuous"/>
          <w:pgSz w:w="12240" w:h="15840"/>
          <w:pgMar w:top="1660" w:right="1340" w:bottom="1160" w:left="1320" w:header="750" w:footer="962" w:gutter="0"/>
          <w:pgNumType w:start="50"/>
          <w:cols w:space="720"/>
        </w:sectPr>
      </w:pPr>
    </w:p>
    <w:p w:rsidR="001A00F1" w:rsidRDefault="001A00F1">
      <w:pPr>
        <w:pStyle w:val="BodyText"/>
        <w:spacing w:before="4"/>
        <w:rPr>
          <w:sz w:val="11"/>
        </w:rPr>
      </w:pPr>
    </w:p>
    <w:p w:rsidR="001A00F1" w:rsidRDefault="00907A31">
      <w:pPr>
        <w:pStyle w:val="Heading1"/>
        <w:spacing w:before="90"/>
        <w:ind w:left="1178" w:firstLine="0"/>
      </w:pPr>
      <w:r>
        <w:t>Texas Education Agency Supplemental Data Processing Request Form</w:t>
      </w:r>
    </w:p>
    <w:p w:rsidR="001A00F1" w:rsidRDefault="001A00F1">
      <w:pPr>
        <w:pStyle w:val="BodyText"/>
        <w:spacing w:before="2"/>
        <w:rPr>
          <w:b/>
          <w:sz w:val="28"/>
        </w:rPr>
      </w:pPr>
    </w:p>
    <w:p w:rsidR="001A00F1" w:rsidRDefault="00907A31">
      <w:pPr>
        <w:pStyle w:val="ListParagraph"/>
        <w:numPr>
          <w:ilvl w:val="0"/>
          <w:numId w:val="1"/>
        </w:numPr>
        <w:tabs>
          <w:tab w:val="left" w:pos="363"/>
        </w:tabs>
        <w:rPr>
          <w:b/>
          <w:sz w:val="24"/>
        </w:rPr>
      </w:pPr>
      <w:r>
        <w:rPr>
          <w:b/>
          <w:sz w:val="24"/>
        </w:rPr>
        <w:t>Instructions</w:t>
      </w:r>
    </w:p>
    <w:p w:rsidR="001A00F1" w:rsidRDefault="001A00F1">
      <w:pPr>
        <w:pStyle w:val="BodyText"/>
        <w:spacing w:before="1"/>
        <w:rPr>
          <w:b/>
          <w:sz w:val="21"/>
        </w:rPr>
      </w:pPr>
    </w:p>
    <w:p w:rsidR="001A00F1" w:rsidRDefault="00907A31">
      <w:pPr>
        <w:pStyle w:val="ListParagraph"/>
        <w:numPr>
          <w:ilvl w:val="1"/>
          <w:numId w:val="1"/>
        </w:numPr>
        <w:tabs>
          <w:tab w:val="left" w:pos="1069"/>
        </w:tabs>
        <w:rPr>
          <w:sz w:val="24"/>
        </w:rPr>
      </w:pPr>
      <w:r>
        <w:rPr>
          <w:sz w:val="24"/>
        </w:rPr>
        <w:t>Complete this form and send it to:</w:t>
      </w:r>
      <w:r>
        <w:rPr>
          <w:spacing w:val="-3"/>
          <w:sz w:val="24"/>
        </w:rPr>
        <w:t xml:space="preserve"> </w:t>
      </w:r>
      <w:hyperlink r:id="rId10">
        <w:r>
          <w:rPr>
            <w:sz w:val="24"/>
          </w:rPr>
          <w:t>clhorn2@uh.edu</w:t>
        </w:r>
      </w:hyperlink>
    </w:p>
    <w:p w:rsidR="001A00F1" w:rsidRDefault="001A00F1">
      <w:pPr>
        <w:pStyle w:val="BodyText"/>
        <w:spacing w:before="6"/>
        <w:rPr>
          <w:sz w:val="21"/>
        </w:rPr>
      </w:pPr>
    </w:p>
    <w:p w:rsidR="001A00F1" w:rsidRDefault="00907A31">
      <w:pPr>
        <w:pStyle w:val="ListParagraph"/>
        <w:numPr>
          <w:ilvl w:val="1"/>
          <w:numId w:val="1"/>
        </w:numPr>
        <w:tabs>
          <w:tab w:val="left" w:pos="1069"/>
        </w:tabs>
        <w:ind w:hanging="245"/>
        <w:rPr>
          <w:sz w:val="24"/>
        </w:rPr>
      </w:pPr>
      <w:r>
        <w:rPr>
          <w:sz w:val="24"/>
        </w:rPr>
        <w:t>Attach the data element documentation or data</w:t>
      </w:r>
      <w:r>
        <w:rPr>
          <w:spacing w:val="-3"/>
          <w:sz w:val="24"/>
        </w:rPr>
        <w:t xml:space="preserve"> </w:t>
      </w:r>
      <w:r>
        <w:rPr>
          <w:sz w:val="24"/>
        </w:rPr>
        <w:t>dictionary.</w:t>
      </w:r>
    </w:p>
    <w:p w:rsidR="001A00F1" w:rsidRDefault="001A00F1">
      <w:pPr>
        <w:pStyle w:val="BodyText"/>
        <w:spacing w:before="2"/>
        <w:rPr>
          <w:sz w:val="28"/>
        </w:rPr>
      </w:pPr>
    </w:p>
    <w:p w:rsidR="001A00F1" w:rsidRDefault="00907A31">
      <w:pPr>
        <w:pStyle w:val="Heading1"/>
        <w:numPr>
          <w:ilvl w:val="0"/>
          <w:numId w:val="1"/>
        </w:numPr>
        <w:tabs>
          <w:tab w:val="left" w:pos="363"/>
        </w:tabs>
      </w:pPr>
      <w:r>
        <w:t>To be completed by</w:t>
      </w:r>
      <w:r>
        <w:rPr>
          <w:spacing w:val="-8"/>
        </w:rPr>
        <w:t xml:space="preserve"> </w:t>
      </w:r>
      <w:r>
        <w:t>Requestor</w:t>
      </w:r>
    </w:p>
    <w:p w:rsidR="001A00F1" w:rsidRDefault="001A00F1">
      <w:pPr>
        <w:pStyle w:val="BodyText"/>
        <w:spacing w:before="7"/>
        <w:rPr>
          <w:b/>
          <w:sz w:val="20"/>
        </w:rPr>
      </w:pPr>
    </w:p>
    <w:p w:rsidR="001A00F1" w:rsidRDefault="00907A31">
      <w:pPr>
        <w:pStyle w:val="ListParagraph"/>
        <w:numPr>
          <w:ilvl w:val="1"/>
          <w:numId w:val="1"/>
        </w:numPr>
        <w:tabs>
          <w:tab w:val="left" w:pos="1069"/>
        </w:tabs>
        <w:spacing w:before="1"/>
        <w:rPr>
          <w:sz w:val="24"/>
        </w:rPr>
      </w:pPr>
      <w:r>
        <w:rPr>
          <w:sz w:val="24"/>
        </w:rPr>
        <w:t>Research Project</w:t>
      </w:r>
      <w:r>
        <w:rPr>
          <w:spacing w:val="2"/>
          <w:sz w:val="24"/>
        </w:rPr>
        <w:t xml:space="preserve"> </w:t>
      </w:r>
      <w:r>
        <w:rPr>
          <w:sz w:val="24"/>
        </w:rPr>
        <w:t>Number:</w:t>
      </w:r>
    </w:p>
    <w:p w:rsidR="001A00F1" w:rsidRDefault="001A00F1">
      <w:pPr>
        <w:pStyle w:val="BodyText"/>
        <w:spacing w:before="7"/>
        <w:rPr>
          <w:sz w:val="20"/>
        </w:rPr>
      </w:pPr>
    </w:p>
    <w:p w:rsidR="001A00F1" w:rsidRDefault="00907A31" w:rsidP="00AF201F">
      <w:pPr>
        <w:pStyle w:val="BodyText"/>
        <w:numPr>
          <w:ilvl w:val="1"/>
          <w:numId w:val="1"/>
        </w:numPr>
      </w:pPr>
      <w:r>
        <w:t>Advisory Board Approval Date:</w:t>
      </w:r>
    </w:p>
    <w:p w:rsidR="00AF201F" w:rsidRDefault="00AF201F" w:rsidP="00AF201F">
      <w:pPr>
        <w:pStyle w:val="BodyText"/>
        <w:rPr>
          <w:sz w:val="21"/>
        </w:rPr>
      </w:pPr>
    </w:p>
    <w:p w:rsidR="001A00F1" w:rsidRDefault="00907A31" w:rsidP="00AF201F">
      <w:pPr>
        <w:pStyle w:val="BodyText"/>
        <w:numPr>
          <w:ilvl w:val="1"/>
          <w:numId w:val="1"/>
        </w:numPr>
      </w:pPr>
      <w:r>
        <w:t>Education Research Center:</w:t>
      </w:r>
    </w:p>
    <w:p w:rsidR="001A00F1" w:rsidRDefault="001A00F1">
      <w:pPr>
        <w:pStyle w:val="BodyText"/>
        <w:spacing w:before="8"/>
        <w:rPr>
          <w:sz w:val="20"/>
        </w:rPr>
      </w:pPr>
    </w:p>
    <w:p w:rsidR="001A00F1" w:rsidRDefault="00AF201F">
      <w:pPr>
        <w:pStyle w:val="BodyText"/>
        <w:ind w:left="837"/>
      </w:pPr>
      <w:r>
        <w:t>d</w:t>
      </w:r>
      <w:r w:rsidR="00907A31">
        <w:t>. Contact Phone Number:</w:t>
      </w:r>
    </w:p>
    <w:p w:rsidR="001A00F1" w:rsidRDefault="001A00F1">
      <w:pPr>
        <w:pStyle w:val="BodyText"/>
        <w:spacing w:before="6"/>
        <w:rPr>
          <w:sz w:val="28"/>
        </w:rPr>
      </w:pPr>
    </w:p>
    <w:p w:rsidR="001A00F1" w:rsidRDefault="00907A31">
      <w:pPr>
        <w:pStyle w:val="Heading1"/>
        <w:numPr>
          <w:ilvl w:val="0"/>
          <w:numId w:val="1"/>
        </w:numPr>
        <w:tabs>
          <w:tab w:val="left" w:pos="363"/>
        </w:tabs>
        <w:spacing w:before="1"/>
      </w:pPr>
      <w:r>
        <w:t>To be completed by TEA</w:t>
      </w:r>
      <w:r>
        <w:rPr>
          <w:spacing w:val="-7"/>
        </w:rPr>
        <w:t xml:space="preserve"> </w:t>
      </w:r>
      <w:r>
        <w:t>Staff</w:t>
      </w:r>
    </w:p>
    <w:p w:rsidR="001A00F1" w:rsidRDefault="001A00F1">
      <w:pPr>
        <w:pStyle w:val="BodyText"/>
        <w:spacing w:before="7"/>
        <w:rPr>
          <w:b/>
          <w:sz w:val="20"/>
        </w:rPr>
      </w:pPr>
    </w:p>
    <w:p w:rsidR="001A00F1" w:rsidRDefault="00907A31">
      <w:pPr>
        <w:pStyle w:val="ListParagraph"/>
        <w:numPr>
          <w:ilvl w:val="1"/>
          <w:numId w:val="1"/>
        </w:numPr>
        <w:tabs>
          <w:tab w:val="left" w:pos="1069"/>
        </w:tabs>
        <w:ind w:hanging="231"/>
        <w:rPr>
          <w:sz w:val="24"/>
        </w:rPr>
      </w:pPr>
      <w:r>
        <w:rPr>
          <w:sz w:val="24"/>
        </w:rPr>
        <w:t>Date Data Received by TEA:</w:t>
      </w:r>
    </w:p>
    <w:p w:rsidR="001A00F1" w:rsidRDefault="001A00F1">
      <w:pPr>
        <w:pStyle w:val="BodyText"/>
        <w:spacing w:before="4"/>
        <w:rPr>
          <w:sz w:val="22"/>
        </w:rPr>
      </w:pPr>
    </w:p>
    <w:p w:rsidR="001A00F1" w:rsidRDefault="00907A31">
      <w:pPr>
        <w:pStyle w:val="ListParagraph"/>
        <w:numPr>
          <w:ilvl w:val="1"/>
          <w:numId w:val="1"/>
        </w:numPr>
        <w:tabs>
          <w:tab w:val="left" w:pos="1083"/>
        </w:tabs>
        <w:ind w:left="1082" w:hanging="245"/>
        <w:rPr>
          <w:sz w:val="24"/>
        </w:rPr>
      </w:pPr>
      <w:r>
        <w:rPr>
          <w:sz w:val="24"/>
        </w:rPr>
        <w:t>Research Project</w:t>
      </w:r>
      <w:r>
        <w:rPr>
          <w:spacing w:val="2"/>
          <w:sz w:val="24"/>
        </w:rPr>
        <w:t xml:space="preserve"> </w:t>
      </w:r>
      <w:r>
        <w:rPr>
          <w:sz w:val="24"/>
        </w:rPr>
        <w:t>Name:</w:t>
      </w:r>
    </w:p>
    <w:p w:rsidR="001A00F1" w:rsidRDefault="001A00F1">
      <w:pPr>
        <w:pStyle w:val="BodyText"/>
        <w:spacing w:before="4"/>
        <w:rPr>
          <w:sz w:val="22"/>
        </w:rPr>
      </w:pPr>
    </w:p>
    <w:p w:rsidR="001A00F1" w:rsidRDefault="00907A31">
      <w:pPr>
        <w:pStyle w:val="ListParagraph"/>
        <w:numPr>
          <w:ilvl w:val="1"/>
          <w:numId w:val="1"/>
        </w:numPr>
        <w:tabs>
          <w:tab w:val="left" w:pos="1069"/>
        </w:tabs>
        <w:ind w:hanging="231"/>
        <w:rPr>
          <w:sz w:val="24"/>
        </w:rPr>
      </w:pPr>
      <w:r>
        <w:rPr>
          <w:sz w:val="24"/>
        </w:rPr>
        <w:t>Date Request was</w:t>
      </w:r>
      <w:r>
        <w:rPr>
          <w:spacing w:val="1"/>
          <w:sz w:val="24"/>
        </w:rPr>
        <w:t xml:space="preserve"> </w:t>
      </w:r>
      <w:r>
        <w:rPr>
          <w:sz w:val="24"/>
        </w:rPr>
        <w:t>Submitted:</w:t>
      </w:r>
    </w:p>
    <w:p w:rsidR="001A00F1" w:rsidRDefault="001A00F1">
      <w:pPr>
        <w:pStyle w:val="BodyText"/>
        <w:spacing w:before="1"/>
        <w:rPr>
          <w:sz w:val="21"/>
        </w:rPr>
      </w:pPr>
    </w:p>
    <w:p w:rsidR="001A00F1" w:rsidRDefault="00907A31">
      <w:pPr>
        <w:pStyle w:val="ListParagraph"/>
        <w:numPr>
          <w:ilvl w:val="1"/>
          <w:numId w:val="1"/>
        </w:numPr>
        <w:tabs>
          <w:tab w:val="left" w:pos="1083"/>
        </w:tabs>
        <w:ind w:left="1082" w:hanging="245"/>
        <w:rPr>
          <w:sz w:val="24"/>
        </w:rPr>
      </w:pPr>
      <w:r>
        <w:rPr>
          <w:sz w:val="24"/>
        </w:rPr>
        <w:t>Contact for this</w:t>
      </w:r>
      <w:r>
        <w:rPr>
          <w:spacing w:val="5"/>
          <w:sz w:val="24"/>
        </w:rPr>
        <w:t xml:space="preserve"> </w:t>
      </w:r>
      <w:r>
        <w:rPr>
          <w:sz w:val="24"/>
        </w:rPr>
        <w:t>Request:</w:t>
      </w:r>
    </w:p>
    <w:p w:rsidR="001A00F1" w:rsidRDefault="001A00F1">
      <w:pPr>
        <w:pStyle w:val="BodyText"/>
        <w:spacing w:before="7"/>
        <w:rPr>
          <w:sz w:val="20"/>
        </w:rPr>
      </w:pPr>
    </w:p>
    <w:p w:rsidR="001A00F1" w:rsidRDefault="00907A31">
      <w:pPr>
        <w:pStyle w:val="ListParagraph"/>
        <w:numPr>
          <w:ilvl w:val="1"/>
          <w:numId w:val="1"/>
        </w:numPr>
        <w:tabs>
          <w:tab w:val="left" w:pos="1069"/>
        </w:tabs>
        <w:spacing w:before="1"/>
        <w:ind w:hanging="231"/>
        <w:rPr>
          <w:sz w:val="24"/>
        </w:rPr>
      </w:pPr>
      <w:r>
        <w:rPr>
          <w:sz w:val="24"/>
        </w:rPr>
        <w:t>Date Supplemental Data Sent to</w:t>
      </w:r>
      <w:r>
        <w:rPr>
          <w:spacing w:val="-2"/>
          <w:sz w:val="24"/>
        </w:rPr>
        <w:t xml:space="preserve"> </w:t>
      </w:r>
      <w:r>
        <w:rPr>
          <w:sz w:val="24"/>
        </w:rPr>
        <w:t>THECB:</w:t>
      </w:r>
    </w:p>
    <w:sectPr w:rsidR="001A00F1">
      <w:pgSz w:w="12240" w:h="15840"/>
      <w:pgMar w:top="1660" w:right="1340" w:bottom="1160" w:left="1320" w:header="75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7DE" w:rsidRDefault="008877DE">
      <w:r>
        <w:separator/>
      </w:r>
    </w:p>
  </w:endnote>
  <w:endnote w:type="continuationSeparator" w:id="0">
    <w:p w:rsidR="008877DE" w:rsidRDefault="0088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F1" w:rsidRDefault="00EF7E98">
    <w:pPr>
      <w:pStyle w:val="BodyText"/>
      <w:spacing w:line="14" w:lineRule="auto"/>
      <w:rPr>
        <w:sz w:val="20"/>
      </w:rPr>
    </w:pPr>
    <w:r>
      <w:rPr>
        <w:noProof/>
      </w:rPr>
      <mc:AlternateContent>
        <mc:Choice Requires="wps">
          <w:drawing>
            <wp:anchor distT="0" distB="0" distL="114300" distR="114300" simplePos="0" relativeHeight="503313464" behindDoc="1" locked="0" layoutInCell="1" allowOverlap="1">
              <wp:simplePos x="0" y="0"/>
              <wp:positionH relativeFrom="page">
                <wp:posOffset>914400</wp:posOffset>
              </wp:positionH>
              <wp:positionV relativeFrom="page">
                <wp:posOffset>9279255</wp:posOffset>
              </wp:positionV>
              <wp:extent cx="5941060" cy="0"/>
              <wp:effectExtent l="9525" t="11430" r="12065" b="171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19040">
                        <a:solidFill>
                          <a:srgbClr val="C810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C019" id="Line 2" o:spid="_x0000_s1026" style="position:absolute;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0.65pt" to="539.8pt,7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" strokecolor="#c8102e" strokeweight=".52889mm">
              <w10:wrap anchorx="page" anchory="page"/>
            </v:line>
          </w:pict>
        </mc:Fallback>
      </mc:AlternateContent>
    </w:r>
    <w:r>
      <w:rPr>
        <w:noProof/>
      </w:rPr>
      <mc:AlternateContent>
        <mc:Choice Requires="wps">
          <w:drawing>
            <wp:anchor distT="0" distB="0" distL="114300" distR="114300" simplePos="0" relativeHeight="503313488" behindDoc="1" locked="0" layoutInCell="1" allowOverlap="1">
              <wp:simplePos x="0" y="0"/>
              <wp:positionH relativeFrom="page">
                <wp:posOffset>6675755</wp:posOffset>
              </wp:positionH>
              <wp:positionV relativeFrom="page">
                <wp:posOffset>9411335</wp:posOffset>
              </wp:positionV>
              <wp:extent cx="203200" cy="21145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0F1" w:rsidRDefault="00907A31">
                          <w:pPr>
                            <w:pStyle w:val="BodyText"/>
                            <w:spacing w:before="23"/>
                            <w:ind w:left="40"/>
                            <w:rPr>
                              <w:rFonts w:ascii="Arial"/>
                            </w:rPr>
                          </w:pPr>
                          <w:r>
                            <w:fldChar w:fldCharType="begin"/>
                          </w:r>
                          <w:r>
                            <w:rPr>
                              <w:rFonts w:ascii="Arial"/>
                            </w:rPr>
                            <w:instrText xml:space="preserve"> PAGE </w:instrText>
                          </w:r>
                          <w:r>
                            <w:fldChar w:fldCharType="separate"/>
                          </w:r>
                          <w:r w:rsidR="00335C56">
                            <w:rPr>
                              <w:rFonts w:ascii="Arial"/>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65pt;margin-top:741.05pt;width:16pt;height:16.65pt;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" filled="f" stroked="f">
              <v:textbox inset="0,0,0,0">
                <w:txbxContent>
                  <w:p w:rsidR="001A00F1" w:rsidRDefault="00907A31">
                    <w:pPr>
                      <w:pStyle w:val="BodyText"/>
                      <w:spacing w:before="23"/>
                      <w:ind w:left="40"/>
                      <w:rPr>
                        <w:rFonts w:ascii="Arial"/>
                      </w:rPr>
                    </w:pPr>
                    <w:r>
                      <w:fldChar w:fldCharType="begin"/>
                    </w:r>
                    <w:r>
                      <w:rPr>
                        <w:rFonts w:ascii="Arial"/>
                      </w:rPr>
                      <w:instrText xml:space="preserve"> PAGE </w:instrText>
                    </w:r>
                    <w:r>
                      <w:fldChar w:fldCharType="separate"/>
                    </w:r>
                    <w:r w:rsidR="00335C56">
                      <w:rPr>
                        <w:rFonts w:ascii="Arial"/>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7DE" w:rsidRDefault="008877DE">
      <w:r>
        <w:separator/>
      </w:r>
    </w:p>
  </w:footnote>
  <w:footnote w:type="continuationSeparator" w:id="0">
    <w:p w:rsidR="008877DE" w:rsidRDefault="0088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F1" w:rsidRDefault="00907A31">
    <w:pPr>
      <w:pStyle w:val="BodyText"/>
      <w:spacing w:line="14" w:lineRule="auto"/>
      <w:rPr>
        <w:sz w:val="20"/>
      </w:rPr>
    </w:pPr>
    <w:r>
      <w:rPr>
        <w:noProof/>
      </w:rPr>
      <w:drawing>
        <wp:anchor distT="0" distB="0" distL="0" distR="0" simplePos="0" relativeHeight="268432391" behindDoc="1" locked="0" layoutInCell="1" allowOverlap="1">
          <wp:simplePos x="0" y="0"/>
          <wp:positionH relativeFrom="page">
            <wp:posOffset>1096038</wp:posOffset>
          </wp:positionH>
          <wp:positionV relativeFrom="page">
            <wp:posOffset>476300</wp:posOffset>
          </wp:positionV>
          <wp:extent cx="377728" cy="4184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7728" cy="418463"/>
                  </a:xfrm>
                  <a:prstGeom prst="rect">
                    <a:avLst/>
                  </a:prstGeom>
                </pic:spPr>
              </pic:pic>
            </a:graphicData>
          </a:graphic>
        </wp:anchor>
      </w:drawing>
    </w:r>
    <w:r w:rsidR="00EF7E98">
      <w:rPr>
        <w:noProof/>
      </w:rPr>
      <mc:AlternateContent>
        <mc:Choice Requires="wps">
          <w:drawing>
            <wp:anchor distT="0" distB="0" distL="114300" distR="114300" simplePos="0" relativeHeight="503313440" behindDoc="1" locked="0" layoutInCell="1" allowOverlap="1">
              <wp:simplePos x="0" y="0"/>
              <wp:positionH relativeFrom="page">
                <wp:posOffset>914400</wp:posOffset>
              </wp:positionH>
              <wp:positionV relativeFrom="page">
                <wp:posOffset>1050290</wp:posOffset>
              </wp:positionV>
              <wp:extent cx="5941060" cy="0"/>
              <wp:effectExtent l="9525" t="12065" r="12065" b="1651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19040">
                        <a:solidFill>
                          <a:srgbClr val="C810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19A27" id="Line 3" o:spid="_x0000_s1026" style="position:absolute;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82.7pt" to="539.8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" strokecolor="#c8102e" strokeweight=".52889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00866"/>
    <w:multiLevelType w:val="hybridMultilevel"/>
    <w:tmpl w:val="D20C9EB8"/>
    <w:lvl w:ilvl="0" w:tplc="82E038B8">
      <w:start w:val="1"/>
      <w:numFmt w:val="decimal"/>
      <w:lvlText w:val="%1."/>
      <w:lvlJc w:val="left"/>
      <w:pPr>
        <w:ind w:left="362" w:hanging="245"/>
        <w:jc w:val="left"/>
      </w:pPr>
      <w:rPr>
        <w:rFonts w:ascii="Times New Roman" w:eastAsia="Times New Roman" w:hAnsi="Times New Roman" w:cs="Times New Roman" w:hint="default"/>
        <w:b/>
        <w:bCs/>
        <w:w w:val="100"/>
        <w:sz w:val="24"/>
        <w:szCs w:val="24"/>
      </w:rPr>
    </w:lvl>
    <w:lvl w:ilvl="1" w:tplc="5114DD36">
      <w:start w:val="1"/>
      <w:numFmt w:val="lowerLetter"/>
      <w:lvlText w:val="%2."/>
      <w:lvlJc w:val="left"/>
      <w:pPr>
        <w:ind w:left="1068" w:hanging="232"/>
        <w:jc w:val="left"/>
      </w:pPr>
      <w:rPr>
        <w:rFonts w:ascii="Times New Roman" w:eastAsia="Times New Roman" w:hAnsi="Times New Roman" w:cs="Times New Roman" w:hint="default"/>
        <w:w w:val="100"/>
        <w:sz w:val="24"/>
        <w:szCs w:val="24"/>
      </w:rPr>
    </w:lvl>
    <w:lvl w:ilvl="2" w:tplc="2156538C">
      <w:numFmt w:val="bullet"/>
      <w:lvlText w:val="•"/>
      <w:lvlJc w:val="left"/>
      <w:pPr>
        <w:ind w:left="2006" w:hanging="232"/>
      </w:pPr>
      <w:rPr>
        <w:rFonts w:hint="default"/>
      </w:rPr>
    </w:lvl>
    <w:lvl w:ilvl="3" w:tplc="A6B881DE">
      <w:numFmt w:val="bullet"/>
      <w:lvlText w:val="•"/>
      <w:lvlJc w:val="left"/>
      <w:pPr>
        <w:ind w:left="2953" w:hanging="232"/>
      </w:pPr>
      <w:rPr>
        <w:rFonts w:hint="default"/>
      </w:rPr>
    </w:lvl>
    <w:lvl w:ilvl="4" w:tplc="AA1EECFC">
      <w:numFmt w:val="bullet"/>
      <w:lvlText w:val="•"/>
      <w:lvlJc w:val="left"/>
      <w:pPr>
        <w:ind w:left="3900" w:hanging="232"/>
      </w:pPr>
      <w:rPr>
        <w:rFonts w:hint="default"/>
      </w:rPr>
    </w:lvl>
    <w:lvl w:ilvl="5" w:tplc="0F08E546">
      <w:numFmt w:val="bullet"/>
      <w:lvlText w:val="•"/>
      <w:lvlJc w:val="left"/>
      <w:pPr>
        <w:ind w:left="4846" w:hanging="232"/>
      </w:pPr>
      <w:rPr>
        <w:rFonts w:hint="default"/>
      </w:rPr>
    </w:lvl>
    <w:lvl w:ilvl="6" w:tplc="514677B0">
      <w:numFmt w:val="bullet"/>
      <w:lvlText w:val="•"/>
      <w:lvlJc w:val="left"/>
      <w:pPr>
        <w:ind w:left="5793" w:hanging="232"/>
      </w:pPr>
      <w:rPr>
        <w:rFonts w:hint="default"/>
      </w:rPr>
    </w:lvl>
    <w:lvl w:ilvl="7" w:tplc="292E46E0">
      <w:numFmt w:val="bullet"/>
      <w:lvlText w:val="•"/>
      <w:lvlJc w:val="left"/>
      <w:pPr>
        <w:ind w:left="6740" w:hanging="232"/>
      </w:pPr>
      <w:rPr>
        <w:rFonts w:hint="default"/>
      </w:rPr>
    </w:lvl>
    <w:lvl w:ilvl="8" w:tplc="58C6F9E4">
      <w:numFmt w:val="bullet"/>
      <w:lvlText w:val="•"/>
      <w:lvlJc w:val="left"/>
      <w:pPr>
        <w:ind w:left="7686" w:hanging="2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F1"/>
    <w:rsid w:val="001A00F1"/>
    <w:rsid w:val="00335C56"/>
    <w:rsid w:val="00342556"/>
    <w:rsid w:val="00727B9C"/>
    <w:rsid w:val="008877DE"/>
    <w:rsid w:val="00907A31"/>
    <w:rsid w:val="00AF201F"/>
    <w:rsid w:val="00E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E7728-B885-4B70-A154-3CE1AFF2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2" w:hanging="2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8" w:hanging="24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7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E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horn2@u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lhorn2@uh.edu"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Horn</dc:creator>
  <cp:lastModifiedBy>Dina Ghazzawi</cp:lastModifiedBy>
  <cp:revision>2</cp:revision>
  <dcterms:created xsi:type="dcterms:W3CDTF">2018-09-25T18:30:00Z</dcterms:created>
  <dcterms:modified xsi:type="dcterms:W3CDTF">2018-09-25T18:30:00Z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Adobe Acrobat.com CombinePDF Service 1.0.0</vt:lpwstr>
  </property>
  <property fmtid="{D5CDD505-2E9C-101B-9397-08002B2CF9AE}" pid="4" name="LastSaved">
    <vt:filetime>2018-09-24T00:00:00Z</vt:filetime>
  </property>
</Properties>
</file>