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07" w:rsidRPr="00252707" w:rsidRDefault="00F811CB" w:rsidP="00990590">
      <w:pPr>
        <w:pStyle w:val="Head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Vendor Texas Public Information Act</w:t>
      </w:r>
    </w:p>
    <w:p w:rsidR="00990590" w:rsidRDefault="00990590" w:rsidP="009905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0590" w:rsidRDefault="00450BD5" w:rsidP="009905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252707">
        <w:rPr>
          <w:rFonts w:ascii="Times New Roman" w:hAnsi="Times New Roman" w:cs="Times New Roman"/>
        </w:rPr>
        <w:t>86</w:t>
      </w:r>
      <w:r w:rsidR="00252707" w:rsidRPr="0099059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Legislat</w:t>
      </w:r>
      <w:r w:rsidR="00252707">
        <w:rPr>
          <w:rFonts w:ascii="Times New Roman" w:hAnsi="Times New Roman" w:cs="Times New Roman"/>
        </w:rPr>
        <w:t>ure</w:t>
      </w:r>
      <w:r>
        <w:rPr>
          <w:rFonts w:ascii="Times New Roman" w:hAnsi="Times New Roman" w:cs="Times New Roman"/>
        </w:rPr>
        <w:t xml:space="preserve"> </w:t>
      </w:r>
      <w:r w:rsidR="006501AD">
        <w:rPr>
          <w:rFonts w:ascii="Times New Roman" w:hAnsi="Times New Roman" w:cs="Times New Roman"/>
        </w:rPr>
        <w:t xml:space="preserve">passed legislation that </w:t>
      </w:r>
      <w:r>
        <w:rPr>
          <w:rFonts w:ascii="Times New Roman" w:hAnsi="Times New Roman" w:cs="Times New Roman"/>
        </w:rPr>
        <w:t xml:space="preserve">resulted in </w:t>
      </w:r>
      <w:r w:rsidR="006501AD">
        <w:rPr>
          <w:rFonts w:ascii="Times New Roman" w:hAnsi="Times New Roman" w:cs="Times New Roman"/>
        </w:rPr>
        <w:t>significant</w:t>
      </w:r>
      <w:r>
        <w:rPr>
          <w:rFonts w:ascii="Times New Roman" w:hAnsi="Times New Roman" w:cs="Times New Roman"/>
        </w:rPr>
        <w:t xml:space="preserve"> changes to</w:t>
      </w:r>
      <w:r w:rsidR="00F811CB">
        <w:rPr>
          <w:rFonts w:ascii="Times New Roman" w:hAnsi="Times New Roman" w:cs="Times New Roman"/>
        </w:rPr>
        <w:t xml:space="preserve"> </w:t>
      </w:r>
      <w:r w:rsidR="006501AD">
        <w:rPr>
          <w:rFonts w:ascii="Times New Roman" w:hAnsi="Times New Roman" w:cs="Times New Roman"/>
        </w:rPr>
        <w:t xml:space="preserve">Chapter 552 of the </w:t>
      </w:r>
      <w:r>
        <w:rPr>
          <w:rFonts w:ascii="Times New Roman" w:hAnsi="Times New Roman" w:cs="Times New Roman"/>
        </w:rPr>
        <w:t>Texas Government Code</w:t>
      </w:r>
      <w:r w:rsidR="006501AD">
        <w:rPr>
          <w:rFonts w:ascii="Times New Roman" w:hAnsi="Times New Roman" w:cs="Times New Roman"/>
        </w:rPr>
        <w:t>, commonly referred to as the “Texas Public Information Act”</w:t>
      </w:r>
      <w:r>
        <w:rPr>
          <w:rFonts w:ascii="Times New Roman" w:hAnsi="Times New Roman" w:cs="Times New Roman"/>
        </w:rPr>
        <w:t xml:space="preserve">. These changes </w:t>
      </w:r>
      <w:r w:rsidR="006501AD" w:rsidRPr="00566E71">
        <w:rPr>
          <w:rFonts w:ascii="Times New Roman" w:hAnsi="Times New Roman" w:cs="Times New Roman"/>
        </w:rPr>
        <w:t xml:space="preserve">go into effect </w:t>
      </w:r>
      <w:r w:rsidR="006501AD" w:rsidRPr="00566E71">
        <w:rPr>
          <w:rFonts w:ascii="Times New Roman" w:hAnsi="Times New Roman" w:cs="Times New Roman"/>
          <w:b/>
        </w:rPr>
        <w:t xml:space="preserve">January 1, </w:t>
      </w:r>
      <w:r w:rsidR="006501AD" w:rsidRPr="006501AD">
        <w:rPr>
          <w:rFonts w:ascii="Times New Roman" w:hAnsi="Times New Roman" w:cs="Times New Roman"/>
          <w:b/>
        </w:rPr>
        <w:t>2020</w:t>
      </w:r>
      <w:r w:rsidR="006501AD">
        <w:rPr>
          <w:rFonts w:ascii="Times New Roman" w:hAnsi="Times New Roman" w:cs="Times New Roman"/>
        </w:rPr>
        <w:t xml:space="preserve">, and </w:t>
      </w:r>
      <w:r w:rsidRPr="006501AD">
        <w:rPr>
          <w:rFonts w:ascii="Times New Roman" w:hAnsi="Times New Roman" w:cs="Times New Roman"/>
        </w:rPr>
        <w:t>impact</w:t>
      </w:r>
      <w:r>
        <w:rPr>
          <w:rFonts w:ascii="Times New Roman" w:hAnsi="Times New Roman" w:cs="Times New Roman"/>
        </w:rPr>
        <w:t xml:space="preserve"> </w:t>
      </w:r>
      <w:r w:rsidR="00990590">
        <w:rPr>
          <w:rFonts w:ascii="Times New Roman" w:hAnsi="Times New Roman" w:cs="Times New Roman"/>
        </w:rPr>
        <w:t>the University of Houston System’s (hereinafter referred to as the “University”)</w:t>
      </w:r>
      <w:r>
        <w:rPr>
          <w:rFonts w:ascii="Times New Roman" w:hAnsi="Times New Roman" w:cs="Times New Roman"/>
        </w:rPr>
        <w:t xml:space="preserve"> requirements under the Texas Public Information Act and our relationship with external vendors</w:t>
      </w:r>
      <w:r w:rsidR="00C71B77">
        <w:rPr>
          <w:rFonts w:ascii="Times New Roman" w:hAnsi="Times New Roman" w:cs="Times New Roman"/>
        </w:rPr>
        <w:t xml:space="preserve"> and contractors</w:t>
      </w:r>
      <w:r>
        <w:rPr>
          <w:rFonts w:ascii="Times New Roman" w:hAnsi="Times New Roman" w:cs="Times New Roman"/>
        </w:rPr>
        <w:t xml:space="preserve">. </w:t>
      </w:r>
    </w:p>
    <w:p w:rsidR="00450BD5" w:rsidRDefault="00450BD5" w:rsidP="009905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01AD" w:rsidRPr="00990590" w:rsidRDefault="006501AD" w:rsidP="00990590">
      <w:pPr>
        <w:jc w:val="both"/>
        <w:rPr>
          <w:rFonts w:ascii="Times New Roman" w:hAnsi="Times New Roman" w:cs="Times New Roman"/>
        </w:rPr>
      </w:pPr>
      <w:r w:rsidRPr="00990590">
        <w:rPr>
          <w:rFonts w:ascii="Times New Roman" w:hAnsi="Times New Roman" w:cs="Times New Roman"/>
        </w:rPr>
        <w:t xml:space="preserve">Vendors and contractors contracting with the University </w:t>
      </w:r>
      <w:r w:rsidR="00990590" w:rsidRPr="00790022">
        <w:rPr>
          <w:rFonts w:ascii="Times New Roman" w:hAnsi="Times New Roman" w:cs="Times New Roman"/>
          <w:u w:val="single"/>
        </w:rPr>
        <w:t xml:space="preserve">for a </w:t>
      </w:r>
      <w:proofErr w:type="gramStart"/>
      <w:r w:rsidR="00990590" w:rsidRPr="00790022">
        <w:rPr>
          <w:rFonts w:ascii="Times New Roman" w:hAnsi="Times New Roman" w:cs="Times New Roman"/>
          <w:u w:val="single"/>
        </w:rPr>
        <w:t>contract</w:t>
      </w:r>
      <w:proofErr w:type="gramEnd"/>
      <w:r w:rsidR="00990590" w:rsidRPr="00790022">
        <w:rPr>
          <w:rFonts w:ascii="Times New Roman" w:hAnsi="Times New Roman" w:cs="Times New Roman"/>
          <w:u w:val="single"/>
        </w:rPr>
        <w:t xml:space="preserve"> of any value</w:t>
      </w:r>
      <w:r w:rsidR="00990590">
        <w:rPr>
          <w:rFonts w:ascii="Times New Roman" w:hAnsi="Times New Roman" w:cs="Times New Roman"/>
        </w:rPr>
        <w:t xml:space="preserve"> </w:t>
      </w:r>
      <w:r w:rsidRPr="00990590">
        <w:rPr>
          <w:rFonts w:ascii="Times New Roman" w:hAnsi="Times New Roman" w:cs="Times New Roman"/>
        </w:rPr>
        <w:t>must be aware of the following:</w:t>
      </w:r>
    </w:p>
    <w:p w:rsidR="00450BD5" w:rsidRDefault="006501AD" w:rsidP="0079002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90590">
        <w:rPr>
          <w:rFonts w:ascii="Times New Roman" w:hAnsi="Times New Roman" w:cs="Times New Roman"/>
        </w:rPr>
        <w:t xml:space="preserve">The statutory </w:t>
      </w:r>
      <w:r w:rsidR="00450BD5" w:rsidRPr="00990590">
        <w:rPr>
          <w:rFonts w:ascii="Times New Roman" w:hAnsi="Times New Roman" w:cs="Times New Roman"/>
        </w:rPr>
        <w:t>definition of “Contracting information” under Section 552.003</w:t>
      </w:r>
      <w:r w:rsidRPr="00990590">
        <w:rPr>
          <w:rFonts w:ascii="Times New Roman" w:hAnsi="Times New Roman" w:cs="Times New Roman"/>
        </w:rPr>
        <w:t xml:space="preserve"> </w:t>
      </w:r>
      <w:r w:rsidR="00990590">
        <w:rPr>
          <w:rFonts w:ascii="Times New Roman" w:hAnsi="Times New Roman" w:cs="Times New Roman"/>
        </w:rPr>
        <w:t xml:space="preserve">of the Texas Government Code </w:t>
      </w:r>
      <w:r w:rsidRPr="00990590">
        <w:rPr>
          <w:rFonts w:ascii="Times New Roman" w:hAnsi="Times New Roman" w:cs="Times New Roman"/>
        </w:rPr>
        <w:t>has been</w:t>
      </w:r>
      <w:r w:rsidR="00450BD5" w:rsidRPr="00990590">
        <w:rPr>
          <w:rFonts w:ascii="Times New Roman" w:hAnsi="Times New Roman" w:cs="Times New Roman"/>
        </w:rPr>
        <w:t xml:space="preserve"> expand</w:t>
      </w:r>
      <w:r w:rsidRPr="00990590">
        <w:rPr>
          <w:rFonts w:ascii="Times New Roman" w:hAnsi="Times New Roman" w:cs="Times New Roman"/>
        </w:rPr>
        <w:t>ed</w:t>
      </w:r>
      <w:r w:rsidR="00450BD5" w:rsidRPr="00990590">
        <w:rPr>
          <w:rFonts w:ascii="Times New Roman" w:hAnsi="Times New Roman" w:cs="Times New Roman"/>
        </w:rPr>
        <w:t xml:space="preserve"> to functionally </w:t>
      </w:r>
      <w:r w:rsidRPr="00990590">
        <w:rPr>
          <w:rFonts w:ascii="Times New Roman" w:hAnsi="Times New Roman" w:cs="Times New Roman"/>
        </w:rPr>
        <w:t xml:space="preserve">include </w:t>
      </w:r>
      <w:r w:rsidR="00450BD5" w:rsidRPr="00990590">
        <w:rPr>
          <w:rFonts w:ascii="Times New Roman" w:hAnsi="Times New Roman" w:cs="Times New Roman"/>
        </w:rPr>
        <w:t xml:space="preserve">any communication or exchanged between the University and any vendor or contractor related to the performance of a final contract or work performed on behalf of the University. </w:t>
      </w:r>
      <w:r w:rsidRPr="00990590">
        <w:rPr>
          <w:rFonts w:ascii="Times New Roman" w:hAnsi="Times New Roman" w:cs="Times New Roman"/>
        </w:rPr>
        <w:t>This means that</w:t>
      </w:r>
      <w:r w:rsidR="00450BD5" w:rsidRPr="00990590">
        <w:rPr>
          <w:rFonts w:ascii="Times New Roman" w:hAnsi="Times New Roman" w:cs="Times New Roman"/>
        </w:rPr>
        <w:t xml:space="preserve"> all communications between University personnel and vendors, contractors, potential vendors, and potential contractors must be preserved pursuant to the University’s records retention schedule. </w:t>
      </w:r>
    </w:p>
    <w:p w:rsidR="006501AD" w:rsidRPr="00990590" w:rsidRDefault="006501AD" w:rsidP="00990590">
      <w:pPr>
        <w:pStyle w:val="ListParagraph"/>
        <w:jc w:val="both"/>
        <w:rPr>
          <w:rFonts w:ascii="Times New Roman" w:hAnsi="Times New Roman" w:cs="Times New Roman"/>
        </w:rPr>
      </w:pPr>
    </w:p>
    <w:p w:rsidR="00450BD5" w:rsidRPr="00566E71" w:rsidRDefault="00450BD5" w:rsidP="0079002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6E71">
        <w:rPr>
          <w:rFonts w:ascii="Times New Roman" w:hAnsi="Times New Roman" w:cs="Times New Roman"/>
        </w:rPr>
        <w:t xml:space="preserve">Information submitted to the University by a vendor, contractor, potential vendor or potential contractor in response to a </w:t>
      </w:r>
      <w:r w:rsidR="006501AD">
        <w:rPr>
          <w:rFonts w:ascii="Times New Roman" w:hAnsi="Times New Roman" w:cs="Times New Roman"/>
        </w:rPr>
        <w:t xml:space="preserve">request for </w:t>
      </w:r>
      <w:r w:rsidRPr="00566E71">
        <w:rPr>
          <w:rFonts w:ascii="Times New Roman" w:hAnsi="Times New Roman" w:cs="Times New Roman"/>
        </w:rPr>
        <w:t>bid</w:t>
      </w:r>
      <w:r w:rsidR="006501AD">
        <w:rPr>
          <w:rFonts w:ascii="Times New Roman" w:hAnsi="Times New Roman" w:cs="Times New Roman"/>
        </w:rPr>
        <w:t>s</w:t>
      </w:r>
      <w:r w:rsidRPr="00566E71">
        <w:rPr>
          <w:rFonts w:ascii="Times New Roman" w:hAnsi="Times New Roman" w:cs="Times New Roman"/>
        </w:rPr>
        <w:t>, proposal</w:t>
      </w:r>
      <w:r w:rsidR="006501AD">
        <w:rPr>
          <w:rFonts w:ascii="Times New Roman" w:hAnsi="Times New Roman" w:cs="Times New Roman"/>
        </w:rPr>
        <w:t>s,</w:t>
      </w:r>
      <w:r w:rsidRPr="00566E71">
        <w:rPr>
          <w:rFonts w:ascii="Times New Roman" w:hAnsi="Times New Roman" w:cs="Times New Roman"/>
        </w:rPr>
        <w:t xml:space="preserve"> or qualification</w:t>
      </w:r>
      <w:r w:rsidR="006501AD">
        <w:rPr>
          <w:rFonts w:ascii="Times New Roman" w:hAnsi="Times New Roman" w:cs="Times New Roman"/>
        </w:rPr>
        <w:t>s</w:t>
      </w:r>
      <w:r w:rsidRPr="00566E71">
        <w:rPr>
          <w:rFonts w:ascii="Times New Roman" w:hAnsi="Times New Roman" w:cs="Times New Roman"/>
        </w:rPr>
        <w:t xml:space="preserve"> may be except from disclosure as proprietary information if the following conditions </w:t>
      </w:r>
      <w:r>
        <w:rPr>
          <w:rFonts w:ascii="Times New Roman" w:hAnsi="Times New Roman" w:cs="Times New Roman"/>
        </w:rPr>
        <w:t>are met:</w:t>
      </w:r>
    </w:p>
    <w:p w:rsidR="00450BD5" w:rsidRPr="00566E71" w:rsidRDefault="00450BD5" w:rsidP="0079002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66E71">
        <w:rPr>
          <w:rFonts w:ascii="Times New Roman" w:hAnsi="Times New Roman" w:cs="Times New Roman"/>
        </w:rPr>
        <w:t xml:space="preserve">The information is not included in a voucher or contract related to the University’s expenditure of public funds. </w:t>
      </w:r>
    </w:p>
    <w:p w:rsidR="006501AD" w:rsidRDefault="00450BD5" w:rsidP="0079002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66E71">
        <w:rPr>
          <w:rFonts w:ascii="Times New Roman" w:hAnsi="Times New Roman" w:cs="Times New Roman"/>
        </w:rPr>
        <w:t xml:space="preserve">The information is not included in communications or other information sent between the University and the vendor/contractor related to the performance of a final contract with the University or work performed on behalf of the University. </w:t>
      </w:r>
    </w:p>
    <w:p w:rsidR="00450BD5" w:rsidRPr="00990590" w:rsidRDefault="00990590" w:rsidP="009905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Vendors and contractors contracting with the University </w:t>
      </w:r>
      <w:r w:rsidRPr="00790022">
        <w:rPr>
          <w:rFonts w:ascii="Times New Roman" w:hAnsi="Times New Roman" w:cs="Times New Roman"/>
          <w:u w:val="single"/>
        </w:rPr>
        <w:t xml:space="preserve">for a </w:t>
      </w:r>
      <w:proofErr w:type="gramStart"/>
      <w:r w:rsidRPr="00790022">
        <w:rPr>
          <w:rFonts w:ascii="Times New Roman" w:hAnsi="Times New Roman" w:cs="Times New Roman"/>
          <w:u w:val="single"/>
        </w:rPr>
        <w:t>contract</w:t>
      </w:r>
      <w:proofErr w:type="gramEnd"/>
      <w:r w:rsidRPr="00790022">
        <w:rPr>
          <w:rFonts w:ascii="Times New Roman" w:hAnsi="Times New Roman" w:cs="Times New Roman"/>
          <w:u w:val="single"/>
        </w:rPr>
        <w:t xml:space="preserve"> over $1,000,000</w:t>
      </w:r>
      <w:r>
        <w:rPr>
          <w:rFonts w:ascii="Times New Roman" w:hAnsi="Times New Roman" w:cs="Times New Roman"/>
        </w:rPr>
        <w:t xml:space="preserve"> must be aware of the following:</w:t>
      </w:r>
    </w:p>
    <w:p w:rsidR="00450BD5" w:rsidRPr="00BC5F67" w:rsidRDefault="00450BD5" w:rsidP="007900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Vendors who engage with the University in a contract that either </w:t>
      </w:r>
      <w:r w:rsidRPr="00DB1207">
        <w:rPr>
          <w:rFonts w:ascii="Times New Roman" w:hAnsi="Times New Roman" w:cs="Times New Roman"/>
        </w:rPr>
        <w:t>(</w:t>
      </w:r>
      <w:r w:rsidR="006501AD">
        <w:rPr>
          <w:rFonts w:ascii="Times New Roman" w:hAnsi="Times New Roman" w:cs="Times New Roman"/>
        </w:rPr>
        <w:t>a</w:t>
      </w:r>
      <w:r w:rsidRPr="00DB1207">
        <w:rPr>
          <w:rFonts w:ascii="Times New Roman" w:hAnsi="Times New Roman" w:cs="Times New Roman"/>
        </w:rPr>
        <w:t>)  has a stated expenditure of at least $1 million in</w:t>
      </w:r>
      <w:r>
        <w:rPr>
          <w:rFonts w:ascii="Times New Roman" w:hAnsi="Times New Roman" w:cs="Times New Roman"/>
        </w:rPr>
        <w:t xml:space="preserve"> </w:t>
      </w:r>
      <w:r w:rsidRPr="00DB1207">
        <w:rPr>
          <w:rFonts w:ascii="Times New Roman" w:hAnsi="Times New Roman" w:cs="Times New Roman"/>
        </w:rPr>
        <w:t>public funds for the purchase of goods or services by the</w:t>
      </w:r>
      <w:r>
        <w:rPr>
          <w:rFonts w:ascii="Times New Roman" w:hAnsi="Times New Roman" w:cs="Times New Roman"/>
        </w:rPr>
        <w:t xml:space="preserve"> governmental body; or </w:t>
      </w:r>
      <w:r w:rsidRPr="00DB1207">
        <w:rPr>
          <w:rFonts w:ascii="Times New Roman" w:hAnsi="Times New Roman" w:cs="Times New Roman"/>
        </w:rPr>
        <w:t xml:space="preserve"> (</w:t>
      </w:r>
      <w:r w:rsidR="006501AD">
        <w:rPr>
          <w:rFonts w:ascii="Times New Roman" w:hAnsi="Times New Roman" w:cs="Times New Roman"/>
        </w:rPr>
        <w:t>b</w:t>
      </w:r>
      <w:r w:rsidRPr="00DB1207">
        <w:rPr>
          <w:rFonts w:ascii="Times New Roman" w:hAnsi="Times New Roman" w:cs="Times New Roman"/>
        </w:rPr>
        <w:t>)  results in the expenditure of at least $1 million</w:t>
      </w:r>
      <w:r>
        <w:rPr>
          <w:rFonts w:ascii="Times New Roman" w:hAnsi="Times New Roman" w:cs="Times New Roman"/>
        </w:rPr>
        <w:t xml:space="preserve"> </w:t>
      </w:r>
      <w:r w:rsidRPr="00DB1207">
        <w:rPr>
          <w:rFonts w:ascii="Times New Roman" w:hAnsi="Times New Roman" w:cs="Times New Roman"/>
        </w:rPr>
        <w:t>in public funds for the purchase of goods or services by the</w:t>
      </w:r>
      <w:r>
        <w:rPr>
          <w:rFonts w:ascii="Times New Roman" w:hAnsi="Times New Roman" w:cs="Times New Roman"/>
        </w:rPr>
        <w:t xml:space="preserve"> </w:t>
      </w:r>
      <w:r w:rsidRPr="00DB1207">
        <w:rPr>
          <w:rFonts w:ascii="Times New Roman" w:hAnsi="Times New Roman" w:cs="Times New Roman"/>
        </w:rPr>
        <w:t>governmental body in a fiscal year of the governmental body</w:t>
      </w:r>
      <w:r>
        <w:rPr>
          <w:rFonts w:ascii="Times New Roman" w:hAnsi="Times New Roman" w:cs="Times New Roman"/>
        </w:rPr>
        <w:t xml:space="preserve"> must preserve “</w:t>
      </w:r>
      <w:r w:rsidR="0099059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ontra</w:t>
      </w:r>
      <w:bookmarkStart w:id="0" w:name="_GoBack"/>
      <w:bookmarkEnd w:id="0"/>
      <w:r>
        <w:rPr>
          <w:rFonts w:ascii="Times New Roman" w:hAnsi="Times New Roman" w:cs="Times New Roman"/>
        </w:rPr>
        <w:t>cting information”</w:t>
      </w:r>
      <w:r w:rsidR="009905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as described in 552.003 of the Texas Government Code</w:t>
      </w:r>
      <w:r w:rsidR="009905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for the time period set by University’s records retention schedule. </w:t>
      </w:r>
      <w:r w:rsidR="006501A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xamples of </w:t>
      </w:r>
      <w:r w:rsidR="006501AD">
        <w:rPr>
          <w:rFonts w:ascii="Times New Roman" w:hAnsi="Times New Roman" w:cs="Times New Roman"/>
        </w:rPr>
        <w:t>“</w:t>
      </w:r>
      <w:r w:rsidR="0099059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ontracting </w:t>
      </w:r>
      <w:r w:rsidR="0099059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nformation</w:t>
      </w:r>
      <w:r w:rsidR="006501AD">
        <w:rPr>
          <w:rFonts w:ascii="Times New Roman" w:hAnsi="Times New Roman" w:cs="Times New Roman"/>
        </w:rPr>
        <w:t>” include, but are not limited to</w:t>
      </w:r>
      <w:r>
        <w:rPr>
          <w:rFonts w:ascii="Times New Roman" w:hAnsi="Times New Roman" w:cs="Times New Roman"/>
        </w:rPr>
        <w:t>:</w:t>
      </w:r>
    </w:p>
    <w:p w:rsidR="00450BD5" w:rsidRDefault="00450BD5" w:rsidP="0079002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communications between the University and the vendor during the solicitation, evaluation, or negotiation of the contract </w:t>
      </w:r>
    </w:p>
    <w:p w:rsidR="00450BD5" w:rsidRDefault="00450BD5" w:rsidP="0079002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communications between the University and the vendor related to the contract or performance of the contract. </w:t>
      </w:r>
    </w:p>
    <w:p w:rsidR="00450BD5" w:rsidRDefault="00450BD5" w:rsidP="0079002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</w:t>
      </w:r>
      <w:r w:rsidRPr="00341271">
        <w:rPr>
          <w:rFonts w:ascii="Times New Roman" w:hAnsi="Times New Roman" w:cs="Times New Roman"/>
        </w:rPr>
        <w:t xml:space="preserve">information in a voucher or contract relating to the receipt or expenditure of public funds by </w:t>
      </w:r>
      <w:r>
        <w:rPr>
          <w:rFonts w:ascii="Times New Roman" w:hAnsi="Times New Roman" w:cs="Times New Roman"/>
        </w:rPr>
        <w:t>the University.</w:t>
      </w:r>
    </w:p>
    <w:p w:rsidR="00450BD5" w:rsidRPr="00AC3190" w:rsidRDefault="00450BD5" w:rsidP="0079002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</w:t>
      </w:r>
      <w:r w:rsidRPr="00AC3190">
        <w:rPr>
          <w:rFonts w:ascii="Times New Roman" w:hAnsi="Times New Roman" w:cs="Times New Roman"/>
        </w:rPr>
        <w:t>solicitation or bid documents relating to a contract with</w:t>
      </w:r>
      <w:r>
        <w:rPr>
          <w:rFonts w:ascii="Times New Roman" w:hAnsi="Times New Roman" w:cs="Times New Roman"/>
        </w:rPr>
        <w:t xml:space="preserve"> the University. </w:t>
      </w:r>
      <w:r>
        <w:rPr>
          <w:rFonts w:ascii="Times New Roman" w:hAnsi="Times New Roman" w:cs="Times New Roman"/>
        </w:rPr>
        <w:br/>
      </w:r>
    </w:p>
    <w:p w:rsidR="006501AD" w:rsidRDefault="00450BD5" w:rsidP="007900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Upon request, v</w:t>
      </w:r>
      <w:r w:rsidRPr="00AC3190">
        <w:rPr>
          <w:rFonts w:ascii="Times New Roman" w:hAnsi="Times New Roman" w:cs="Times New Roman"/>
        </w:rPr>
        <w:t xml:space="preserve">endors </w:t>
      </w:r>
      <w:r w:rsidR="00990590">
        <w:rPr>
          <w:rFonts w:ascii="Times New Roman" w:hAnsi="Times New Roman" w:cs="Times New Roman"/>
        </w:rPr>
        <w:t xml:space="preserve">and contractors </w:t>
      </w:r>
      <w:r w:rsidRPr="00AC3190">
        <w:rPr>
          <w:rFonts w:ascii="Times New Roman" w:hAnsi="Times New Roman" w:cs="Times New Roman"/>
        </w:rPr>
        <w:t>must promptly provide to the University wi</w:t>
      </w:r>
      <w:r>
        <w:rPr>
          <w:rFonts w:ascii="Times New Roman" w:hAnsi="Times New Roman" w:cs="Times New Roman"/>
        </w:rPr>
        <w:t xml:space="preserve">th any </w:t>
      </w:r>
      <w:r w:rsidR="0099059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contracting information</w:t>
      </w:r>
      <w:r w:rsidR="0099059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as defined by </w:t>
      </w:r>
      <w:r w:rsidR="00990590">
        <w:rPr>
          <w:rFonts w:ascii="Times New Roman" w:hAnsi="Times New Roman" w:cs="Times New Roman"/>
        </w:rPr>
        <w:t>Tex. Gov’t Code §</w:t>
      </w:r>
      <w:r>
        <w:rPr>
          <w:rFonts w:ascii="Times New Roman" w:hAnsi="Times New Roman" w:cs="Times New Roman"/>
        </w:rPr>
        <w:t xml:space="preserve">552.003, that is in the custody or possession of the vendor. </w:t>
      </w:r>
    </w:p>
    <w:p w:rsidR="00450BD5" w:rsidRDefault="00450BD5" w:rsidP="00790022">
      <w:pPr>
        <w:pStyle w:val="ListParagraph"/>
        <w:jc w:val="both"/>
        <w:rPr>
          <w:rFonts w:ascii="Times New Roman" w:hAnsi="Times New Roman" w:cs="Times New Roman"/>
        </w:rPr>
      </w:pPr>
    </w:p>
    <w:p w:rsidR="00450BD5" w:rsidRDefault="00450BD5" w:rsidP="007900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At the completion of the contract, vendors </w:t>
      </w:r>
      <w:r w:rsidR="00990590">
        <w:rPr>
          <w:rFonts w:ascii="Times New Roman" w:hAnsi="Times New Roman" w:cs="Times New Roman"/>
        </w:rPr>
        <w:t>and contractors</w:t>
      </w:r>
      <w:r>
        <w:rPr>
          <w:rFonts w:ascii="Times New Roman" w:hAnsi="Times New Roman" w:cs="Times New Roman"/>
        </w:rPr>
        <w:t xml:space="preserve"> must either:</w:t>
      </w:r>
    </w:p>
    <w:p w:rsidR="00450BD5" w:rsidRDefault="00450BD5" w:rsidP="0079002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at no cost to the University all contracting information related to the contract that is in the vendor’s custody or possession; or </w:t>
      </w:r>
    </w:p>
    <w:p w:rsidR="00450BD5" w:rsidRDefault="00450BD5" w:rsidP="0079002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Preserve the contracting information related to the contract as provided by the records retention requirements applicable to the University. </w:t>
      </w:r>
    </w:p>
    <w:p w:rsidR="00450BD5" w:rsidRDefault="00450BD5" w:rsidP="00790022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:rsidR="00450BD5" w:rsidRDefault="00450BD5" w:rsidP="007900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University may not accept a bid for a contract or award a contract to an entity that the University has determined has knowingly or intentionally failed to comply with Subchapter J Chapter 552 of the Texas Government Code </w:t>
      </w:r>
      <w:r w:rsidR="0099059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nless, the University finds that the vendor </w:t>
      </w:r>
      <w:r w:rsidR="00990590">
        <w:rPr>
          <w:rFonts w:ascii="Times New Roman" w:hAnsi="Times New Roman" w:cs="Times New Roman"/>
        </w:rPr>
        <w:t xml:space="preserve">or contractor </w:t>
      </w:r>
      <w:r>
        <w:rPr>
          <w:rFonts w:ascii="Times New Roman" w:hAnsi="Times New Roman" w:cs="Times New Roman"/>
        </w:rPr>
        <w:t xml:space="preserve">has taken adequate steps to ensure future compliance with the requirements of Subchapter J Chapter 552 of the Texas Government Code. </w:t>
      </w:r>
    </w:p>
    <w:p w:rsidR="00450BD5" w:rsidRDefault="00450BD5" w:rsidP="00790022">
      <w:pPr>
        <w:pStyle w:val="ListParagraph"/>
        <w:jc w:val="both"/>
        <w:rPr>
          <w:rFonts w:ascii="Times New Roman" w:hAnsi="Times New Roman" w:cs="Times New Roman"/>
        </w:rPr>
      </w:pPr>
    </w:p>
    <w:p w:rsidR="00450BD5" w:rsidRPr="00DB1207" w:rsidRDefault="00450BD5" w:rsidP="007900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University may terminate a contract without further obligation if </w:t>
      </w:r>
      <w:r w:rsidR="0099059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vendor</w:t>
      </w:r>
      <w:r w:rsidR="00990590">
        <w:rPr>
          <w:rFonts w:ascii="Times New Roman" w:hAnsi="Times New Roman" w:cs="Times New Roman"/>
        </w:rPr>
        <w:t xml:space="preserve"> or contractor</w:t>
      </w:r>
      <w:r>
        <w:rPr>
          <w:rFonts w:ascii="Times New Roman" w:hAnsi="Times New Roman" w:cs="Times New Roman"/>
        </w:rPr>
        <w:t xml:space="preserve"> fails to comply with the requirements of Subchapter J Chapter 552 of the Texas Government Code. </w:t>
      </w:r>
    </w:p>
    <w:p w:rsidR="00F916F7" w:rsidRDefault="00F916F7" w:rsidP="00790022">
      <w:pPr>
        <w:jc w:val="both"/>
      </w:pPr>
    </w:p>
    <w:sectPr w:rsidR="00F916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A0F" w:rsidRDefault="00BC0A0F" w:rsidP="00F6659C">
      <w:pPr>
        <w:spacing w:after="0" w:line="240" w:lineRule="auto"/>
      </w:pPr>
      <w:r>
        <w:separator/>
      </w:r>
    </w:p>
  </w:endnote>
  <w:endnote w:type="continuationSeparator" w:id="0">
    <w:p w:rsidR="00BC0A0F" w:rsidRDefault="00BC0A0F" w:rsidP="00F6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A0F" w:rsidRDefault="00BC0A0F" w:rsidP="00F6659C">
      <w:pPr>
        <w:spacing w:after="0" w:line="240" w:lineRule="auto"/>
      </w:pPr>
      <w:r>
        <w:separator/>
      </w:r>
    </w:p>
  </w:footnote>
  <w:footnote w:type="continuationSeparator" w:id="0">
    <w:p w:rsidR="00BC0A0F" w:rsidRDefault="00BC0A0F" w:rsidP="00F66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9C" w:rsidRDefault="00F665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10C47"/>
    <w:multiLevelType w:val="hybridMultilevel"/>
    <w:tmpl w:val="54104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35C0A"/>
    <w:multiLevelType w:val="hybridMultilevel"/>
    <w:tmpl w:val="E9F01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1614A"/>
    <w:multiLevelType w:val="hybridMultilevel"/>
    <w:tmpl w:val="54104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F6"/>
    <w:rsid w:val="00252707"/>
    <w:rsid w:val="00450BD5"/>
    <w:rsid w:val="00473BF6"/>
    <w:rsid w:val="006501AD"/>
    <w:rsid w:val="00677020"/>
    <w:rsid w:val="00790022"/>
    <w:rsid w:val="00990590"/>
    <w:rsid w:val="00AD2182"/>
    <w:rsid w:val="00BC0A0F"/>
    <w:rsid w:val="00C71B77"/>
    <w:rsid w:val="00F6659C"/>
    <w:rsid w:val="00F811CB"/>
    <w:rsid w:val="00F9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7A59A-8246-49D4-8FDF-E03CAA0B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B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59C"/>
  </w:style>
  <w:style w:type="paragraph" w:styleId="Footer">
    <w:name w:val="footer"/>
    <w:basedOn w:val="Normal"/>
    <w:link w:val="FooterChar"/>
    <w:uiPriority w:val="99"/>
    <w:unhideWhenUsed/>
    <w:rsid w:val="00F66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59C"/>
  </w:style>
  <w:style w:type="paragraph" w:styleId="BalloonText">
    <w:name w:val="Balloon Text"/>
    <w:basedOn w:val="Normal"/>
    <w:link w:val="BalloonTextChar"/>
    <w:uiPriority w:val="99"/>
    <w:semiHidden/>
    <w:unhideWhenUsed/>
    <w:rsid w:val="00252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7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0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1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94377-D4F4-445D-9AD2-176D9F73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Livingston, Karin A</dc:creator>
  <cp:keywords/>
  <dc:description/>
  <cp:lastModifiedBy>Hoang, Andrew L</cp:lastModifiedBy>
  <cp:revision>3</cp:revision>
  <dcterms:created xsi:type="dcterms:W3CDTF">2019-12-13T20:10:00Z</dcterms:created>
  <dcterms:modified xsi:type="dcterms:W3CDTF">2019-12-13T20:11:00Z</dcterms:modified>
</cp:coreProperties>
</file>